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23C" w:rsidRPr="00BD43A7" w:rsidRDefault="0021523C" w:rsidP="000D5D91">
      <w:pPr>
        <w:pStyle w:val="1"/>
        <w:outlineLvl w:val="0"/>
      </w:pPr>
      <w:r w:rsidRPr="00BD43A7">
        <w:t>ПОЯСНЮВАЛЬНА ЗАПИСКА</w:t>
      </w:r>
    </w:p>
    <w:p w:rsidR="006D5260" w:rsidRPr="00BD43A7" w:rsidRDefault="0021523C" w:rsidP="000D5D91">
      <w:pPr>
        <w:spacing w:after="0" w:line="240" w:lineRule="auto"/>
        <w:jc w:val="center"/>
        <w:rPr>
          <w:rFonts w:ascii="Times New Roman" w:hAnsi="Times New Roman"/>
          <w:b/>
          <w:sz w:val="28"/>
          <w:szCs w:val="28"/>
        </w:rPr>
      </w:pPr>
      <w:r w:rsidRPr="00BD43A7">
        <w:rPr>
          <w:rFonts w:ascii="Times New Roman" w:hAnsi="Times New Roman"/>
          <w:b/>
          <w:sz w:val="28"/>
          <w:szCs w:val="28"/>
        </w:rPr>
        <w:t>до проекту Закону України «</w:t>
      </w:r>
      <w:r w:rsidR="00A00691" w:rsidRPr="00BD43A7">
        <w:rPr>
          <w:rFonts w:ascii="Times New Roman" w:hAnsi="Times New Roman"/>
          <w:b/>
          <w:sz w:val="28"/>
          <w:szCs w:val="28"/>
        </w:rPr>
        <w:t xml:space="preserve">Про внесення змін </w:t>
      </w:r>
    </w:p>
    <w:p w:rsidR="0021523C" w:rsidRPr="00BD43A7" w:rsidRDefault="00A00691" w:rsidP="000D5D91">
      <w:pPr>
        <w:spacing w:after="0" w:line="240" w:lineRule="auto"/>
        <w:jc w:val="center"/>
        <w:rPr>
          <w:rFonts w:ascii="Times New Roman" w:hAnsi="Times New Roman"/>
          <w:b/>
          <w:sz w:val="28"/>
          <w:szCs w:val="28"/>
        </w:rPr>
      </w:pPr>
      <w:r w:rsidRPr="00BD43A7">
        <w:rPr>
          <w:rFonts w:ascii="Times New Roman" w:hAnsi="Times New Roman"/>
          <w:b/>
          <w:sz w:val="28"/>
          <w:szCs w:val="28"/>
        </w:rPr>
        <w:t>до Податкового кодексу України»</w:t>
      </w:r>
      <w:r w:rsidRPr="00BD43A7">
        <w:rPr>
          <w:rFonts w:ascii="Times New Roman" w:hAnsi="Times New Roman"/>
          <w:b/>
          <w:sz w:val="28"/>
          <w:szCs w:val="28"/>
        </w:rPr>
        <w:br/>
        <w:t xml:space="preserve"> </w:t>
      </w:r>
    </w:p>
    <w:p w:rsidR="0021523C" w:rsidRPr="00BD43A7" w:rsidRDefault="0021523C" w:rsidP="000D5D91">
      <w:pPr>
        <w:spacing w:before="120" w:after="0" w:line="240" w:lineRule="auto"/>
        <w:jc w:val="both"/>
        <w:rPr>
          <w:rFonts w:ascii="Times New Roman" w:hAnsi="Times New Roman"/>
          <w:b/>
          <w:bCs/>
          <w:sz w:val="28"/>
          <w:szCs w:val="28"/>
        </w:rPr>
      </w:pPr>
      <w:r w:rsidRPr="00BD43A7">
        <w:rPr>
          <w:rFonts w:ascii="Times New Roman" w:hAnsi="Times New Roman"/>
          <w:b/>
          <w:bCs/>
          <w:color w:val="000000"/>
          <w:sz w:val="28"/>
          <w:szCs w:val="28"/>
        </w:rPr>
        <w:t>1. Обґрунтування необхідності прийняття законопроекту</w:t>
      </w:r>
    </w:p>
    <w:p w:rsidR="00F56E6B" w:rsidRPr="00BD43A7" w:rsidRDefault="00F56E6B" w:rsidP="000D5D91">
      <w:pPr>
        <w:pStyle w:val="a6"/>
        <w:spacing w:before="60"/>
        <w:ind w:left="0" w:firstLine="709"/>
        <w:contextualSpacing w:val="0"/>
        <w:jc w:val="both"/>
        <w:rPr>
          <w:rFonts w:ascii="Times New Roman" w:hAnsi="Times New Roman" w:cs="Times New Roman"/>
          <w:sz w:val="28"/>
        </w:rPr>
      </w:pPr>
      <w:r w:rsidRPr="00BD43A7">
        <w:rPr>
          <w:rFonts w:ascii="Times New Roman" w:hAnsi="Times New Roman" w:cs="Times New Roman"/>
          <w:sz w:val="28"/>
        </w:rPr>
        <w:t>27 травня 2016 року розпорядженням Кабінету Міністрів України № 418-р затверджено План пріоритетних дій Уряду на 2016 рік, який передбачає низку ключових реформ, які дозволять забезпечити стале економічне зростання та створять сприятливі умови для розвитку бізнесу в Україні, серед яких передбачено проведення реформи податкової системи та реформування Державної фіскальної служби.</w:t>
      </w:r>
    </w:p>
    <w:p w:rsidR="00F56E6B" w:rsidRPr="00BD43A7" w:rsidRDefault="00F56E6B" w:rsidP="000D5D91">
      <w:pPr>
        <w:pStyle w:val="a6"/>
        <w:spacing w:before="60"/>
        <w:ind w:left="0" w:firstLine="709"/>
        <w:contextualSpacing w:val="0"/>
        <w:jc w:val="both"/>
        <w:rPr>
          <w:rFonts w:ascii="Times New Roman" w:hAnsi="Times New Roman" w:cs="Times New Roman"/>
          <w:sz w:val="28"/>
        </w:rPr>
      </w:pPr>
      <w:r w:rsidRPr="00BD43A7">
        <w:rPr>
          <w:rFonts w:ascii="Times New Roman" w:hAnsi="Times New Roman" w:cs="Times New Roman"/>
          <w:sz w:val="28"/>
        </w:rPr>
        <w:t xml:space="preserve">На виконання доручення Прем’єр-міністра України </w:t>
      </w:r>
      <w:proofErr w:type="spellStart"/>
      <w:r w:rsidRPr="00BD43A7">
        <w:rPr>
          <w:rFonts w:ascii="Times New Roman" w:hAnsi="Times New Roman" w:cs="Times New Roman"/>
          <w:sz w:val="28"/>
        </w:rPr>
        <w:t>В. Б. Гройсм</w:t>
      </w:r>
      <w:proofErr w:type="spellEnd"/>
      <w:r w:rsidRPr="00BD43A7">
        <w:rPr>
          <w:rFonts w:ascii="Times New Roman" w:hAnsi="Times New Roman" w:cs="Times New Roman"/>
          <w:sz w:val="28"/>
        </w:rPr>
        <w:t>ана</w:t>
      </w:r>
      <w:r w:rsidR="00A1078C" w:rsidRPr="00BD43A7">
        <w:rPr>
          <w:rFonts w:ascii="Times New Roman" w:hAnsi="Times New Roman" w:cs="Times New Roman"/>
          <w:sz w:val="28"/>
        </w:rPr>
        <w:t xml:space="preserve"> </w:t>
      </w:r>
      <w:r w:rsidRPr="00BD43A7">
        <w:rPr>
          <w:rFonts w:ascii="Times New Roman" w:hAnsi="Times New Roman" w:cs="Times New Roman"/>
          <w:sz w:val="28"/>
        </w:rPr>
        <w:t>Міністерств</w:t>
      </w:r>
      <w:r w:rsidR="00A1078C" w:rsidRPr="00BD43A7">
        <w:rPr>
          <w:rFonts w:ascii="Times New Roman" w:hAnsi="Times New Roman" w:cs="Times New Roman"/>
          <w:sz w:val="28"/>
        </w:rPr>
        <w:t>ом</w:t>
      </w:r>
      <w:r w:rsidRPr="00BD43A7">
        <w:rPr>
          <w:rFonts w:ascii="Times New Roman" w:hAnsi="Times New Roman" w:cs="Times New Roman"/>
          <w:sz w:val="28"/>
        </w:rPr>
        <w:t xml:space="preserve"> фінансів України </w:t>
      </w:r>
      <w:r w:rsidR="00A1078C" w:rsidRPr="00BD43A7">
        <w:rPr>
          <w:rFonts w:ascii="Times New Roman" w:hAnsi="Times New Roman" w:cs="Times New Roman"/>
          <w:sz w:val="28"/>
        </w:rPr>
        <w:t>створено</w:t>
      </w:r>
      <w:r w:rsidRPr="00BD43A7">
        <w:rPr>
          <w:rFonts w:ascii="Times New Roman" w:hAnsi="Times New Roman" w:cs="Times New Roman"/>
          <w:sz w:val="28"/>
        </w:rPr>
        <w:t xml:space="preserve"> робоч</w:t>
      </w:r>
      <w:r w:rsidR="00A1078C" w:rsidRPr="00BD43A7">
        <w:rPr>
          <w:rFonts w:ascii="Times New Roman" w:hAnsi="Times New Roman" w:cs="Times New Roman"/>
          <w:sz w:val="28"/>
        </w:rPr>
        <w:t>у</w:t>
      </w:r>
      <w:r w:rsidRPr="00BD43A7">
        <w:rPr>
          <w:rFonts w:ascii="Times New Roman" w:hAnsi="Times New Roman" w:cs="Times New Roman"/>
          <w:sz w:val="28"/>
        </w:rPr>
        <w:t xml:space="preserve"> груп</w:t>
      </w:r>
      <w:r w:rsidR="00A1078C" w:rsidRPr="00BD43A7">
        <w:rPr>
          <w:rFonts w:ascii="Times New Roman" w:hAnsi="Times New Roman" w:cs="Times New Roman"/>
          <w:sz w:val="28"/>
        </w:rPr>
        <w:t>у</w:t>
      </w:r>
      <w:r w:rsidRPr="00BD43A7">
        <w:rPr>
          <w:rFonts w:ascii="Times New Roman" w:hAnsi="Times New Roman" w:cs="Times New Roman"/>
          <w:sz w:val="28"/>
        </w:rPr>
        <w:t xml:space="preserve"> з підготовки законопроекту щодо податкової реформи.</w:t>
      </w:r>
    </w:p>
    <w:p w:rsidR="00F56E6B" w:rsidRPr="00BD43A7" w:rsidRDefault="00F56E6B" w:rsidP="000D5D91">
      <w:pPr>
        <w:pStyle w:val="a6"/>
        <w:spacing w:before="60"/>
        <w:ind w:left="0" w:firstLine="709"/>
        <w:contextualSpacing w:val="0"/>
        <w:jc w:val="both"/>
        <w:rPr>
          <w:rFonts w:ascii="Times New Roman" w:hAnsi="Times New Roman" w:cs="Times New Roman"/>
          <w:sz w:val="28"/>
        </w:rPr>
      </w:pPr>
      <w:r w:rsidRPr="00BD43A7">
        <w:rPr>
          <w:rFonts w:ascii="Times New Roman" w:hAnsi="Times New Roman" w:cs="Times New Roman"/>
          <w:sz w:val="28"/>
        </w:rPr>
        <w:t>В рамках діяльності зазначеної робочої групи підготовлений з</w:t>
      </w:r>
      <w:r w:rsidR="00B45B86" w:rsidRPr="00BD43A7">
        <w:rPr>
          <w:rFonts w:ascii="Times New Roman" w:hAnsi="Times New Roman" w:cs="Times New Roman"/>
          <w:sz w:val="28"/>
        </w:rPr>
        <w:t xml:space="preserve">аконопроект </w:t>
      </w:r>
      <w:r w:rsidRPr="00BD43A7">
        <w:rPr>
          <w:rFonts w:ascii="Times New Roman" w:hAnsi="Times New Roman" w:cs="Times New Roman"/>
          <w:sz w:val="28"/>
        </w:rPr>
        <w:t xml:space="preserve">спрямований на покращення інвестиційного клімату в Україні за рахунок </w:t>
      </w:r>
      <w:r w:rsidR="00D87E92" w:rsidRPr="00BD43A7">
        <w:rPr>
          <w:rFonts w:ascii="Times New Roman" w:hAnsi="Times New Roman" w:cs="Times New Roman"/>
          <w:sz w:val="28"/>
        </w:rPr>
        <w:t xml:space="preserve">спрощення податкової системи, </w:t>
      </w:r>
      <w:r w:rsidR="00D87E92" w:rsidRPr="00BD43A7">
        <w:rPr>
          <w:rFonts w:ascii="Times New Roman" w:hAnsi="Times New Roman"/>
          <w:color w:val="000000"/>
          <w:sz w:val="28"/>
          <w:szCs w:val="28"/>
          <w:lang w:eastAsia="ru-RU"/>
        </w:rPr>
        <w:t>підвищення прозорості та якості адміністрування податків, ліквідації поширених схем ухилення від оподаткування,</w:t>
      </w:r>
      <w:r w:rsidR="00D87E92" w:rsidRPr="00BD43A7">
        <w:rPr>
          <w:rFonts w:ascii="Times New Roman" w:hAnsi="Times New Roman"/>
          <w:sz w:val="28"/>
          <w:szCs w:val="28"/>
          <w:lang w:eastAsia="ru-RU"/>
        </w:rPr>
        <w:t xml:space="preserve"> усунення неузгодженостей</w:t>
      </w:r>
      <w:r w:rsidRPr="00BD43A7">
        <w:rPr>
          <w:rFonts w:ascii="Times New Roman" w:hAnsi="Times New Roman" w:cs="Times New Roman"/>
          <w:sz w:val="28"/>
        </w:rPr>
        <w:t>.</w:t>
      </w:r>
    </w:p>
    <w:p w:rsidR="0021523C" w:rsidRPr="00BD43A7" w:rsidRDefault="0021523C" w:rsidP="000D5D91">
      <w:pPr>
        <w:spacing w:before="120" w:after="0" w:line="240" w:lineRule="auto"/>
        <w:jc w:val="both"/>
        <w:rPr>
          <w:rFonts w:ascii="Times New Roman" w:hAnsi="Times New Roman"/>
          <w:b/>
          <w:bCs/>
          <w:color w:val="000000"/>
          <w:sz w:val="28"/>
          <w:szCs w:val="28"/>
        </w:rPr>
      </w:pPr>
      <w:r w:rsidRPr="00BD43A7">
        <w:rPr>
          <w:rFonts w:ascii="Times New Roman" w:hAnsi="Times New Roman"/>
          <w:b/>
          <w:bCs/>
          <w:color w:val="000000"/>
          <w:sz w:val="28"/>
          <w:szCs w:val="28"/>
        </w:rPr>
        <w:t>2. Мета і шляхи її досягнення</w:t>
      </w:r>
    </w:p>
    <w:p w:rsidR="00F56E6B" w:rsidRPr="00BD43A7" w:rsidRDefault="0021523C" w:rsidP="000D5D91">
      <w:pPr>
        <w:spacing w:before="60" w:after="0" w:line="240" w:lineRule="auto"/>
        <w:ind w:firstLine="720"/>
        <w:jc w:val="both"/>
        <w:rPr>
          <w:rFonts w:ascii="Times New Roman" w:hAnsi="Times New Roman"/>
          <w:sz w:val="28"/>
        </w:rPr>
      </w:pPr>
      <w:r w:rsidRPr="00BD43A7">
        <w:rPr>
          <w:rFonts w:ascii="Times New Roman" w:hAnsi="Times New Roman"/>
          <w:sz w:val="28"/>
          <w:szCs w:val="28"/>
          <w:lang w:eastAsia="ru-RU"/>
        </w:rPr>
        <w:t>Мет</w:t>
      </w:r>
      <w:r w:rsidR="00F56E6B" w:rsidRPr="00BD43A7">
        <w:rPr>
          <w:rFonts w:ascii="Times New Roman" w:hAnsi="Times New Roman"/>
          <w:sz w:val="28"/>
          <w:szCs w:val="28"/>
          <w:lang w:eastAsia="ru-RU"/>
        </w:rPr>
        <w:t xml:space="preserve">ою зазначеного законопроекту є </w:t>
      </w:r>
      <w:r w:rsidR="00F56E6B" w:rsidRPr="00BD43A7">
        <w:rPr>
          <w:rFonts w:ascii="Times New Roman" w:hAnsi="Times New Roman"/>
          <w:sz w:val="28"/>
        </w:rPr>
        <w:t>покращення інвестиційного клімату в Україні за рахунок спрощення податкової системи та адміністрування податків, що матиме позитивний вплив на економічне зростання, залучення інвестицій та створення нових робочих місць.</w:t>
      </w:r>
    </w:p>
    <w:p w:rsidR="0021523C" w:rsidRPr="00BD43A7" w:rsidRDefault="0021523C" w:rsidP="000D5D91">
      <w:pPr>
        <w:spacing w:before="60" w:after="0" w:line="240" w:lineRule="auto"/>
        <w:ind w:firstLine="720"/>
        <w:jc w:val="both"/>
        <w:rPr>
          <w:rFonts w:ascii="Times New Roman" w:hAnsi="Times New Roman"/>
          <w:color w:val="000000"/>
          <w:sz w:val="28"/>
          <w:szCs w:val="28"/>
          <w:shd w:val="clear" w:color="auto" w:fill="FFFFFF"/>
          <w:lang w:eastAsia="ru-RU"/>
        </w:rPr>
      </w:pPr>
      <w:r w:rsidRPr="00BD43A7">
        <w:rPr>
          <w:rFonts w:ascii="Times New Roman" w:hAnsi="Times New Roman"/>
          <w:color w:val="000000"/>
          <w:sz w:val="28"/>
          <w:szCs w:val="28"/>
          <w:shd w:val="clear" w:color="auto" w:fill="FFFFFF"/>
          <w:lang w:eastAsia="ru-RU"/>
        </w:rPr>
        <w:t>Законопроектом пропонується внести ряд змін до Податкового кодексу України, якими передбачається:</w:t>
      </w:r>
    </w:p>
    <w:p w:rsidR="0021523C" w:rsidRPr="00BD43A7" w:rsidRDefault="0021523C" w:rsidP="000D5D91">
      <w:pPr>
        <w:pStyle w:val="HTML"/>
        <w:spacing w:before="120"/>
        <w:jc w:val="both"/>
        <w:rPr>
          <w:rFonts w:ascii="Times New Roman" w:hAnsi="Times New Roman" w:cs="Times New Roman"/>
          <w:b/>
          <w:i/>
          <w:color w:val="000000"/>
          <w:sz w:val="28"/>
          <w:szCs w:val="28"/>
        </w:rPr>
      </w:pPr>
      <w:r w:rsidRPr="00BD43A7">
        <w:rPr>
          <w:rFonts w:ascii="Times New Roman" w:hAnsi="Times New Roman" w:cs="Times New Roman"/>
          <w:b/>
          <w:i/>
          <w:color w:val="000000"/>
          <w:sz w:val="28"/>
          <w:szCs w:val="28"/>
        </w:rPr>
        <w:t xml:space="preserve">в частині адміністрування </w:t>
      </w:r>
    </w:p>
    <w:p w:rsidR="0021523C" w:rsidRPr="00BD43A7" w:rsidRDefault="0021523C" w:rsidP="000D5D91">
      <w:pPr>
        <w:pStyle w:val="HTML"/>
        <w:spacing w:before="60"/>
        <w:ind w:firstLine="72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 переведення всієї методології на Мінфін (порядки адміністрування податків, бюджетного відшкодування ПДВ, процедури технічного супроводження баз даних, порядок обліку платників податків),</w:t>
      </w:r>
    </w:p>
    <w:p w:rsidR="0021523C" w:rsidRPr="00BD43A7" w:rsidRDefault="0021523C" w:rsidP="000D5D91">
      <w:pPr>
        <w:pStyle w:val="HTML"/>
        <w:spacing w:before="60"/>
        <w:ind w:firstLine="72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 адміністрування всіх баз даних Мінфіном чи ДП при Мінфіні,</w:t>
      </w:r>
    </w:p>
    <w:p w:rsidR="0021523C" w:rsidRPr="00BD43A7" w:rsidRDefault="0021523C" w:rsidP="000D5D91">
      <w:pPr>
        <w:pStyle w:val="HTML"/>
        <w:spacing w:before="60"/>
        <w:ind w:firstLine="72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 нова структура ДФС: перевірочна робота на обласному рівні, районні податкові інспекції виконують виключно сервісні функції,</w:t>
      </w:r>
    </w:p>
    <w:p w:rsidR="0021523C" w:rsidRPr="00BD43A7" w:rsidRDefault="0021523C" w:rsidP="000D5D91">
      <w:pPr>
        <w:pStyle w:val="HTML"/>
        <w:spacing w:before="60"/>
        <w:ind w:firstLine="72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 план-графік документальних планових перевірок оприлюднюється на сайті ДФС та публікується у офіційному виданні ДФС,</w:t>
      </w:r>
    </w:p>
    <w:p w:rsidR="0021523C" w:rsidRPr="00BD43A7" w:rsidRDefault="0021523C" w:rsidP="000D5D91">
      <w:pPr>
        <w:pStyle w:val="HTML"/>
        <w:spacing w:before="60"/>
        <w:ind w:firstLine="72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 рішення про розстрочення та відстрочення грошових зобов’язань чи податкового боргу понад бюджетний рік приймається Мінфіном,</w:t>
      </w:r>
    </w:p>
    <w:p w:rsidR="0021523C" w:rsidRPr="00BD43A7" w:rsidRDefault="0021523C" w:rsidP="000D5D91">
      <w:pPr>
        <w:pStyle w:val="HTML"/>
        <w:spacing w:before="60"/>
        <w:ind w:firstLine="72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 xml:space="preserve">- запровадження повноцінного електронного кабінету платника податків (доступ до всієї податкової інформації про платника, проведення звірки розрахунків з бюджетом, заповнення та подання податкової звітності, управління надміру сплаченими коштами, реєстрація податкових та акцизних </w:t>
      </w:r>
      <w:r w:rsidRPr="00BD43A7">
        <w:rPr>
          <w:rFonts w:ascii="Times New Roman" w:hAnsi="Times New Roman" w:cs="Times New Roman"/>
          <w:color w:val="000000"/>
          <w:sz w:val="28"/>
          <w:szCs w:val="28"/>
        </w:rPr>
        <w:lastRenderedPageBreak/>
        <w:t>накладних, інформування про перевірки та надання актів або довідок перевірок, листування з контролюючим органом),</w:t>
      </w:r>
    </w:p>
    <w:p w:rsidR="0021523C" w:rsidRPr="00BD43A7" w:rsidRDefault="0021523C" w:rsidP="000D5D91">
      <w:pPr>
        <w:pStyle w:val="HTML"/>
        <w:spacing w:before="60"/>
        <w:ind w:firstLine="72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 xml:space="preserve">- надання права на письмові </w:t>
      </w:r>
      <w:r w:rsidR="0003437A" w:rsidRPr="00BD43A7">
        <w:rPr>
          <w:rFonts w:ascii="Times New Roman" w:hAnsi="Times New Roman" w:cs="Times New Roman"/>
          <w:color w:val="000000"/>
          <w:sz w:val="28"/>
          <w:szCs w:val="28"/>
        </w:rPr>
        <w:t xml:space="preserve">та електронні </w:t>
      </w:r>
      <w:r w:rsidRPr="00BD43A7">
        <w:rPr>
          <w:rFonts w:ascii="Times New Roman" w:hAnsi="Times New Roman" w:cs="Times New Roman"/>
          <w:color w:val="000000"/>
          <w:sz w:val="28"/>
          <w:szCs w:val="28"/>
        </w:rPr>
        <w:t>податкові консультації виключно органу, що формує податкову політику</w:t>
      </w:r>
      <w:r w:rsidR="00E566FF" w:rsidRPr="00BD43A7">
        <w:rPr>
          <w:rFonts w:ascii="Times New Roman" w:hAnsi="Times New Roman" w:cs="Times New Roman"/>
          <w:color w:val="000000"/>
          <w:sz w:val="28"/>
          <w:szCs w:val="28"/>
        </w:rPr>
        <w:t>; контролюючі органи матимуть право надавати лише усні консультації;</w:t>
      </w:r>
    </w:p>
    <w:p w:rsidR="00E73EF5" w:rsidRPr="00BD43A7" w:rsidRDefault="00E73EF5" w:rsidP="000D5D91">
      <w:pPr>
        <w:spacing w:before="60" w:after="0" w:line="240" w:lineRule="auto"/>
        <w:ind w:firstLine="709"/>
        <w:jc w:val="both"/>
        <w:rPr>
          <w:rFonts w:ascii="Times New Roman" w:hAnsi="Times New Roman"/>
          <w:sz w:val="28"/>
          <w:szCs w:val="28"/>
          <w:lang w:eastAsia="ru-RU"/>
        </w:rPr>
      </w:pPr>
      <w:r w:rsidRPr="00BD43A7">
        <w:rPr>
          <w:rFonts w:ascii="Times New Roman" w:hAnsi="Times New Roman"/>
          <w:sz w:val="28"/>
          <w:szCs w:val="28"/>
          <w:lang w:eastAsia="ru-RU"/>
        </w:rPr>
        <w:t>- скасування необхідності надавати документальне підтвердження разом з н</w:t>
      </w:r>
      <w:r w:rsidR="00ED433E" w:rsidRPr="00BD43A7">
        <w:rPr>
          <w:rFonts w:ascii="Times New Roman" w:hAnsi="Times New Roman"/>
          <w:sz w:val="28"/>
          <w:szCs w:val="28"/>
          <w:lang w:eastAsia="ru-RU"/>
        </w:rPr>
        <w:t>аданням інформації на запит ДФС в ході зустрічної звірки;</w:t>
      </w:r>
    </w:p>
    <w:p w:rsidR="00E73EF5" w:rsidRPr="00BD43A7" w:rsidRDefault="00E73EF5" w:rsidP="000D5D91">
      <w:pPr>
        <w:spacing w:before="60" w:after="0" w:line="240" w:lineRule="auto"/>
        <w:ind w:firstLine="709"/>
        <w:jc w:val="both"/>
        <w:rPr>
          <w:rFonts w:ascii="Times New Roman" w:hAnsi="Times New Roman"/>
          <w:sz w:val="28"/>
          <w:szCs w:val="28"/>
          <w:lang w:eastAsia="ru-RU"/>
        </w:rPr>
      </w:pPr>
      <w:r w:rsidRPr="00BD43A7">
        <w:rPr>
          <w:rFonts w:ascii="Times New Roman" w:hAnsi="Times New Roman"/>
          <w:sz w:val="28"/>
          <w:szCs w:val="28"/>
          <w:lang w:eastAsia="ru-RU"/>
        </w:rPr>
        <w:t>-</w:t>
      </w:r>
      <w:r w:rsidR="00ED433E" w:rsidRPr="00BD43A7">
        <w:rPr>
          <w:rFonts w:ascii="Times New Roman" w:hAnsi="Times New Roman"/>
          <w:sz w:val="28"/>
          <w:szCs w:val="28"/>
          <w:lang w:eastAsia="ru-RU"/>
        </w:rPr>
        <w:t xml:space="preserve"> звільнення </w:t>
      </w:r>
      <w:r w:rsidRPr="00BD43A7">
        <w:rPr>
          <w:rFonts w:ascii="Times New Roman" w:hAnsi="Times New Roman"/>
          <w:sz w:val="28"/>
          <w:szCs w:val="28"/>
          <w:lang w:eastAsia="ru-RU"/>
        </w:rPr>
        <w:t>велики</w:t>
      </w:r>
      <w:r w:rsidR="00ED433E" w:rsidRPr="00BD43A7">
        <w:rPr>
          <w:rFonts w:ascii="Times New Roman" w:hAnsi="Times New Roman"/>
          <w:sz w:val="28"/>
          <w:szCs w:val="28"/>
          <w:lang w:eastAsia="ru-RU"/>
        </w:rPr>
        <w:t>х</w:t>
      </w:r>
      <w:r w:rsidRPr="00BD43A7">
        <w:rPr>
          <w:rFonts w:ascii="Times New Roman" w:hAnsi="Times New Roman"/>
          <w:sz w:val="28"/>
          <w:szCs w:val="28"/>
          <w:lang w:eastAsia="ru-RU"/>
        </w:rPr>
        <w:t xml:space="preserve"> платник</w:t>
      </w:r>
      <w:r w:rsidR="00ED433E" w:rsidRPr="00BD43A7">
        <w:rPr>
          <w:rFonts w:ascii="Times New Roman" w:hAnsi="Times New Roman"/>
          <w:sz w:val="28"/>
          <w:szCs w:val="28"/>
          <w:lang w:eastAsia="ru-RU"/>
        </w:rPr>
        <w:t xml:space="preserve">ів </w:t>
      </w:r>
      <w:r w:rsidRPr="00BD43A7">
        <w:rPr>
          <w:rFonts w:ascii="Times New Roman" w:hAnsi="Times New Roman"/>
          <w:sz w:val="28"/>
          <w:szCs w:val="28"/>
          <w:lang w:eastAsia="ru-RU"/>
        </w:rPr>
        <w:t xml:space="preserve">податків </w:t>
      </w:r>
      <w:r w:rsidR="00ED433E" w:rsidRPr="00BD43A7">
        <w:rPr>
          <w:rFonts w:ascii="Times New Roman" w:hAnsi="Times New Roman"/>
          <w:sz w:val="28"/>
          <w:szCs w:val="28"/>
          <w:lang w:eastAsia="ru-RU"/>
        </w:rPr>
        <w:t>від обов’язку на</w:t>
      </w:r>
      <w:r w:rsidRPr="00BD43A7">
        <w:rPr>
          <w:rFonts w:ascii="Times New Roman" w:hAnsi="Times New Roman"/>
          <w:sz w:val="28"/>
          <w:szCs w:val="28"/>
          <w:lang w:eastAsia="ru-RU"/>
        </w:rPr>
        <w:t>давати в електрон</w:t>
      </w:r>
      <w:r w:rsidR="00ED433E" w:rsidRPr="00BD43A7">
        <w:rPr>
          <w:rFonts w:ascii="Times New Roman" w:hAnsi="Times New Roman"/>
          <w:sz w:val="28"/>
          <w:szCs w:val="28"/>
          <w:lang w:eastAsia="ru-RU"/>
        </w:rPr>
        <w:t>н</w:t>
      </w:r>
      <w:r w:rsidRPr="00BD43A7">
        <w:rPr>
          <w:rFonts w:ascii="Times New Roman" w:hAnsi="Times New Roman"/>
          <w:sz w:val="28"/>
          <w:szCs w:val="28"/>
          <w:lang w:eastAsia="ru-RU"/>
        </w:rPr>
        <w:t>ому ви</w:t>
      </w:r>
      <w:r w:rsidR="00ED433E" w:rsidRPr="00BD43A7">
        <w:rPr>
          <w:rFonts w:ascii="Times New Roman" w:hAnsi="Times New Roman"/>
          <w:sz w:val="28"/>
          <w:szCs w:val="28"/>
          <w:lang w:eastAsia="ru-RU"/>
        </w:rPr>
        <w:t>г</w:t>
      </w:r>
      <w:r w:rsidRPr="00BD43A7">
        <w:rPr>
          <w:rFonts w:ascii="Times New Roman" w:hAnsi="Times New Roman"/>
          <w:sz w:val="28"/>
          <w:szCs w:val="28"/>
          <w:lang w:eastAsia="ru-RU"/>
        </w:rPr>
        <w:t>ляді копії</w:t>
      </w:r>
      <w:r w:rsidR="00ED433E" w:rsidRPr="00BD43A7">
        <w:rPr>
          <w:rFonts w:ascii="Times New Roman" w:hAnsi="Times New Roman"/>
          <w:sz w:val="28"/>
          <w:szCs w:val="28"/>
          <w:lang w:eastAsia="ru-RU"/>
        </w:rPr>
        <w:t xml:space="preserve"> документів з обліку доходів, витрат та інших показників, пов'язаних із визначенням об'єктів оподаткування (податкових зобов'язань), первинних документів,</w:t>
      </w:r>
      <w:r w:rsidRPr="00BD43A7">
        <w:rPr>
          <w:rFonts w:ascii="Times New Roman" w:hAnsi="Times New Roman"/>
          <w:sz w:val="28"/>
          <w:szCs w:val="28"/>
          <w:lang w:eastAsia="ru-RU"/>
        </w:rPr>
        <w:t xml:space="preserve"> якщо такі документи створюються ним в електронній формі</w:t>
      </w:r>
      <w:r w:rsidR="00867C8A" w:rsidRPr="00BD43A7">
        <w:rPr>
          <w:rFonts w:ascii="Times New Roman" w:hAnsi="Times New Roman"/>
          <w:sz w:val="28"/>
          <w:szCs w:val="28"/>
          <w:lang w:eastAsia="ru-RU"/>
        </w:rPr>
        <w:t>;</w:t>
      </w:r>
    </w:p>
    <w:p w:rsidR="00867C8A" w:rsidRPr="00BD43A7" w:rsidRDefault="00867C8A" w:rsidP="000D5D91">
      <w:pPr>
        <w:spacing w:before="60" w:after="0" w:line="240" w:lineRule="auto"/>
        <w:ind w:firstLine="709"/>
        <w:jc w:val="both"/>
        <w:rPr>
          <w:rFonts w:ascii="Times New Roman" w:hAnsi="Times New Roman"/>
          <w:sz w:val="28"/>
          <w:szCs w:val="28"/>
          <w:lang w:eastAsia="ru-RU"/>
        </w:rPr>
      </w:pPr>
      <w:r w:rsidRPr="00BD43A7">
        <w:rPr>
          <w:rFonts w:ascii="Times New Roman" w:hAnsi="Times New Roman"/>
          <w:sz w:val="28"/>
          <w:szCs w:val="28"/>
          <w:lang w:eastAsia="ru-RU"/>
        </w:rPr>
        <w:t>- запровадження листування контролюючих органів із платниками податків, які подають звітність в електронній формі, виключно засобами електронного зв'язку;</w:t>
      </w:r>
    </w:p>
    <w:p w:rsidR="005305AD" w:rsidRPr="00BD43A7" w:rsidRDefault="005305AD" w:rsidP="000D5D91">
      <w:pPr>
        <w:spacing w:before="60" w:after="0" w:line="240" w:lineRule="auto"/>
        <w:ind w:firstLine="709"/>
        <w:jc w:val="both"/>
        <w:rPr>
          <w:rFonts w:ascii="Times New Roman" w:hAnsi="Times New Roman"/>
          <w:sz w:val="28"/>
          <w:szCs w:val="28"/>
          <w:lang w:eastAsia="ru-RU"/>
        </w:rPr>
      </w:pPr>
      <w:r w:rsidRPr="00BD43A7">
        <w:rPr>
          <w:rFonts w:ascii="Times New Roman" w:hAnsi="Times New Roman"/>
          <w:sz w:val="28"/>
          <w:szCs w:val="28"/>
          <w:lang w:eastAsia="ru-RU"/>
        </w:rPr>
        <w:t>- визнач</w:t>
      </w:r>
      <w:r w:rsidR="00CA5B62" w:rsidRPr="00BD43A7">
        <w:rPr>
          <w:rFonts w:ascii="Times New Roman" w:hAnsi="Times New Roman"/>
          <w:sz w:val="28"/>
          <w:szCs w:val="28"/>
          <w:lang w:eastAsia="ru-RU"/>
        </w:rPr>
        <w:t xml:space="preserve">ення </w:t>
      </w:r>
      <w:r w:rsidRPr="00BD43A7">
        <w:rPr>
          <w:rFonts w:ascii="Times New Roman" w:hAnsi="Times New Roman"/>
          <w:sz w:val="28"/>
          <w:szCs w:val="28"/>
          <w:lang w:eastAsia="ru-RU"/>
        </w:rPr>
        <w:t>перелік</w:t>
      </w:r>
      <w:r w:rsidR="00CA5B62" w:rsidRPr="00BD43A7">
        <w:rPr>
          <w:rFonts w:ascii="Times New Roman" w:hAnsi="Times New Roman"/>
          <w:sz w:val="28"/>
          <w:szCs w:val="28"/>
          <w:lang w:eastAsia="ru-RU"/>
        </w:rPr>
        <w:t>у</w:t>
      </w:r>
      <w:r w:rsidRPr="00BD43A7">
        <w:rPr>
          <w:rFonts w:ascii="Times New Roman" w:hAnsi="Times New Roman"/>
          <w:sz w:val="28"/>
          <w:szCs w:val="28"/>
          <w:lang w:eastAsia="ru-RU"/>
        </w:rPr>
        <w:t xml:space="preserve"> підстав для проведення фактичної перевірки при вчиненні порушення в минулому протягом 1 року;</w:t>
      </w:r>
    </w:p>
    <w:p w:rsidR="005305AD" w:rsidRPr="00BD43A7" w:rsidRDefault="005305AD" w:rsidP="000D5D91">
      <w:pPr>
        <w:spacing w:before="60" w:after="0" w:line="240" w:lineRule="auto"/>
        <w:ind w:firstLine="709"/>
        <w:jc w:val="both"/>
        <w:rPr>
          <w:rFonts w:ascii="Times New Roman" w:hAnsi="Times New Roman"/>
          <w:sz w:val="28"/>
          <w:szCs w:val="28"/>
          <w:lang w:eastAsia="ru-RU"/>
        </w:rPr>
      </w:pPr>
      <w:r w:rsidRPr="00BD43A7">
        <w:rPr>
          <w:rFonts w:ascii="Times New Roman" w:hAnsi="Times New Roman"/>
          <w:sz w:val="28"/>
          <w:szCs w:val="28"/>
          <w:lang w:eastAsia="ru-RU"/>
        </w:rPr>
        <w:t>-</w:t>
      </w:r>
      <w:r w:rsidR="00CA5B62" w:rsidRPr="00BD43A7">
        <w:rPr>
          <w:rFonts w:ascii="Times New Roman" w:hAnsi="Times New Roman"/>
          <w:sz w:val="28"/>
          <w:szCs w:val="28"/>
          <w:lang w:eastAsia="ru-RU"/>
        </w:rPr>
        <w:t xml:space="preserve"> встановлення </w:t>
      </w:r>
      <w:r w:rsidRPr="00BD43A7">
        <w:rPr>
          <w:rFonts w:ascii="Times New Roman" w:hAnsi="Times New Roman"/>
          <w:sz w:val="28"/>
          <w:szCs w:val="28"/>
          <w:lang w:eastAsia="ru-RU"/>
        </w:rPr>
        <w:t>30 денн</w:t>
      </w:r>
      <w:r w:rsidR="00CA5B62" w:rsidRPr="00BD43A7">
        <w:rPr>
          <w:rFonts w:ascii="Times New Roman" w:hAnsi="Times New Roman"/>
          <w:sz w:val="28"/>
          <w:szCs w:val="28"/>
          <w:lang w:eastAsia="ru-RU"/>
        </w:rPr>
        <w:t xml:space="preserve">ого </w:t>
      </w:r>
      <w:r w:rsidRPr="00BD43A7">
        <w:rPr>
          <w:rFonts w:ascii="Times New Roman" w:hAnsi="Times New Roman"/>
          <w:sz w:val="28"/>
          <w:szCs w:val="28"/>
          <w:lang w:eastAsia="ru-RU"/>
        </w:rPr>
        <w:t>строк</w:t>
      </w:r>
      <w:r w:rsidR="00CA5B62" w:rsidRPr="00BD43A7">
        <w:rPr>
          <w:rFonts w:ascii="Times New Roman" w:hAnsi="Times New Roman"/>
          <w:sz w:val="28"/>
          <w:szCs w:val="28"/>
          <w:lang w:eastAsia="ru-RU"/>
        </w:rPr>
        <w:t>у</w:t>
      </w:r>
      <w:r w:rsidRPr="00BD43A7">
        <w:rPr>
          <w:rFonts w:ascii="Times New Roman" w:hAnsi="Times New Roman"/>
          <w:sz w:val="28"/>
          <w:szCs w:val="28"/>
          <w:lang w:eastAsia="ru-RU"/>
        </w:rPr>
        <w:t xml:space="preserve"> протягом якого може бути проведена камеральна перевірка (на</w:t>
      </w:r>
      <w:r w:rsidR="00CA5B62" w:rsidRPr="00BD43A7">
        <w:rPr>
          <w:rFonts w:ascii="Times New Roman" w:hAnsi="Times New Roman"/>
          <w:sz w:val="28"/>
          <w:szCs w:val="28"/>
          <w:lang w:eastAsia="ru-RU"/>
        </w:rPr>
        <w:t xml:space="preserve"> сьогодні </w:t>
      </w:r>
      <w:r w:rsidRPr="00BD43A7">
        <w:rPr>
          <w:rFonts w:ascii="Times New Roman" w:hAnsi="Times New Roman"/>
          <w:sz w:val="28"/>
          <w:szCs w:val="28"/>
          <w:lang w:eastAsia="ru-RU"/>
        </w:rPr>
        <w:t xml:space="preserve">такий строк встановлений </w:t>
      </w:r>
      <w:r w:rsidR="00CA5B62" w:rsidRPr="00BD43A7">
        <w:rPr>
          <w:rFonts w:ascii="Times New Roman" w:hAnsi="Times New Roman"/>
          <w:sz w:val="28"/>
          <w:szCs w:val="28"/>
          <w:lang w:eastAsia="ru-RU"/>
        </w:rPr>
        <w:t>лише</w:t>
      </w:r>
      <w:r w:rsidRPr="00BD43A7">
        <w:rPr>
          <w:rFonts w:ascii="Times New Roman" w:hAnsi="Times New Roman"/>
          <w:sz w:val="28"/>
          <w:szCs w:val="28"/>
          <w:lang w:eastAsia="ru-RU"/>
        </w:rPr>
        <w:t xml:space="preserve"> по податку на додану вартість);</w:t>
      </w:r>
    </w:p>
    <w:p w:rsidR="00CA5B62" w:rsidRPr="00BD43A7" w:rsidRDefault="00CA5B62" w:rsidP="000D5D91">
      <w:pPr>
        <w:spacing w:before="60" w:after="0" w:line="240" w:lineRule="auto"/>
        <w:ind w:firstLine="709"/>
        <w:jc w:val="both"/>
        <w:rPr>
          <w:rFonts w:ascii="Times New Roman" w:hAnsi="Times New Roman"/>
          <w:sz w:val="28"/>
          <w:szCs w:val="28"/>
          <w:lang w:eastAsia="ru-RU"/>
        </w:rPr>
      </w:pPr>
      <w:r w:rsidRPr="00BD43A7">
        <w:rPr>
          <w:rFonts w:ascii="Times New Roman" w:hAnsi="Times New Roman"/>
          <w:sz w:val="28"/>
          <w:szCs w:val="28"/>
          <w:lang w:eastAsia="ru-RU"/>
        </w:rPr>
        <w:t>- скасування права посадової (службової) особи контролюючого органу, яка проводить перевірку, отримувати від платника податків копії документів, що належать до предмета перевірки;</w:t>
      </w:r>
    </w:p>
    <w:p w:rsidR="005305AD" w:rsidRPr="00BD43A7" w:rsidRDefault="005305AD" w:rsidP="000D5D91">
      <w:pPr>
        <w:spacing w:before="60" w:after="0" w:line="240" w:lineRule="auto"/>
        <w:ind w:firstLine="709"/>
        <w:jc w:val="both"/>
        <w:rPr>
          <w:rFonts w:ascii="Times New Roman" w:hAnsi="Times New Roman"/>
          <w:sz w:val="28"/>
          <w:szCs w:val="28"/>
          <w:lang w:eastAsia="ru-RU"/>
        </w:rPr>
      </w:pPr>
      <w:r w:rsidRPr="00BD43A7">
        <w:rPr>
          <w:rFonts w:ascii="Times New Roman" w:hAnsi="Times New Roman"/>
          <w:sz w:val="28"/>
          <w:szCs w:val="28"/>
          <w:lang w:eastAsia="ru-RU"/>
        </w:rPr>
        <w:t>- уточнення порядку обрахунку строків для надання заперечення на акт (довідку) про результати перевірки та копій документів до нього – з наступного дня, за днем отримання акту (довідки);</w:t>
      </w:r>
    </w:p>
    <w:p w:rsidR="005305AD" w:rsidRPr="00BD43A7" w:rsidRDefault="005305AD" w:rsidP="000D5D91">
      <w:pPr>
        <w:spacing w:before="60" w:after="0" w:line="240" w:lineRule="auto"/>
        <w:ind w:firstLine="709"/>
        <w:jc w:val="both"/>
        <w:rPr>
          <w:rFonts w:ascii="Times New Roman" w:hAnsi="Times New Roman"/>
          <w:sz w:val="28"/>
          <w:szCs w:val="28"/>
          <w:lang w:eastAsia="ru-RU"/>
        </w:rPr>
      </w:pPr>
      <w:r w:rsidRPr="00BD43A7">
        <w:rPr>
          <w:rFonts w:ascii="Times New Roman" w:hAnsi="Times New Roman"/>
          <w:sz w:val="28"/>
          <w:szCs w:val="28"/>
          <w:lang w:eastAsia="ru-RU"/>
        </w:rPr>
        <w:t>- збільшення контролюючим органам строк</w:t>
      </w:r>
      <w:r w:rsidR="00C71756" w:rsidRPr="00BD43A7">
        <w:rPr>
          <w:rFonts w:ascii="Times New Roman" w:hAnsi="Times New Roman"/>
          <w:sz w:val="28"/>
          <w:szCs w:val="28"/>
          <w:lang w:eastAsia="ru-RU"/>
        </w:rPr>
        <w:t>у</w:t>
      </w:r>
      <w:r w:rsidRPr="00BD43A7">
        <w:rPr>
          <w:rFonts w:ascii="Times New Roman" w:hAnsi="Times New Roman"/>
          <w:sz w:val="28"/>
          <w:szCs w:val="28"/>
          <w:lang w:eastAsia="ru-RU"/>
        </w:rPr>
        <w:t xml:space="preserve"> надсилання повідомлення про місце і час проведення розгляду заперечення </w:t>
      </w:r>
      <w:r w:rsidR="00CA5B62" w:rsidRPr="00BD43A7">
        <w:rPr>
          <w:rFonts w:ascii="Times New Roman" w:hAnsi="Times New Roman"/>
          <w:sz w:val="28"/>
          <w:szCs w:val="28"/>
          <w:lang w:eastAsia="ru-RU"/>
        </w:rPr>
        <w:t>до акту перевірки</w:t>
      </w:r>
      <w:r w:rsidRPr="00BD43A7">
        <w:rPr>
          <w:rFonts w:ascii="Times New Roman" w:hAnsi="Times New Roman"/>
          <w:sz w:val="28"/>
          <w:szCs w:val="28"/>
          <w:lang w:eastAsia="ru-RU"/>
        </w:rPr>
        <w:t xml:space="preserve"> з 2 до 4 робочих днів до дня їх розгляду;</w:t>
      </w:r>
    </w:p>
    <w:p w:rsidR="002947FA" w:rsidRPr="00BD43A7" w:rsidRDefault="002947FA" w:rsidP="000D5D91">
      <w:pPr>
        <w:spacing w:before="60" w:after="0" w:line="240" w:lineRule="auto"/>
        <w:ind w:firstLine="709"/>
        <w:jc w:val="both"/>
        <w:rPr>
          <w:rFonts w:ascii="Times New Roman" w:hAnsi="Times New Roman"/>
          <w:sz w:val="28"/>
          <w:szCs w:val="28"/>
          <w:lang w:eastAsia="ru-RU"/>
        </w:rPr>
      </w:pPr>
      <w:r w:rsidRPr="00BD43A7">
        <w:rPr>
          <w:rFonts w:ascii="Times New Roman" w:hAnsi="Times New Roman"/>
          <w:sz w:val="28"/>
          <w:szCs w:val="28"/>
          <w:lang w:eastAsia="ru-RU"/>
        </w:rPr>
        <w:t>- ліквідація податкової міліції та створення нового органу – Фінансова поліція, діяльність якого регламентуватиметься окремим Законом;</w:t>
      </w:r>
    </w:p>
    <w:p w:rsidR="00B45B86" w:rsidRPr="00BD43A7" w:rsidRDefault="005305AD" w:rsidP="000D5D9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jc w:val="both"/>
        <w:rPr>
          <w:b/>
          <w:i/>
          <w:color w:val="000000"/>
          <w:sz w:val="28"/>
          <w:szCs w:val="28"/>
        </w:rPr>
      </w:pPr>
      <w:r w:rsidRPr="00BD43A7">
        <w:rPr>
          <w:b/>
          <w:bCs/>
          <w:i/>
          <w:iCs/>
          <w:color w:val="FF0000"/>
          <w:sz w:val="20"/>
          <w:szCs w:val="20"/>
        </w:rPr>
        <w:t> </w:t>
      </w:r>
      <w:r w:rsidR="00B45B86" w:rsidRPr="00BD43A7">
        <w:rPr>
          <w:b/>
          <w:i/>
          <w:color w:val="000000"/>
          <w:sz w:val="28"/>
          <w:szCs w:val="28"/>
        </w:rPr>
        <w:t>в частині податку на прибуток</w:t>
      </w:r>
    </w:p>
    <w:p w:rsidR="00686FA3" w:rsidRPr="00BD43A7" w:rsidRDefault="00686FA3" w:rsidP="000D5D91">
      <w:pPr>
        <w:spacing w:before="60" w:after="0" w:line="240" w:lineRule="auto"/>
        <w:ind w:firstLine="708"/>
        <w:jc w:val="both"/>
        <w:rPr>
          <w:rFonts w:ascii="Times New Roman" w:hAnsi="Times New Roman"/>
          <w:sz w:val="28"/>
          <w:szCs w:val="28"/>
          <w:lang w:eastAsia="ru-RU"/>
        </w:rPr>
      </w:pPr>
      <w:r w:rsidRPr="00BD43A7">
        <w:rPr>
          <w:rFonts w:ascii="Times New Roman" w:hAnsi="Times New Roman"/>
          <w:sz w:val="28"/>
          <w:szCs w:val="28"/>
          <w:lang w:eastAsia="ru-RU"/>
        </w:rPr>
        <w:t>- виключення необхідності виконання вимог Кодексу в частині обов’язкової наявності установчих документів бюджетним установам для отримання статусу неприбуткових установ;</w:t>
      </w:r>
    </w:p>
    <w:p w:rsidR="00686FA3" w:rsidRPr="00BD43A7" w:rsidRDefault="00686FA3" w:rsidP="000D5D91">
      <w:pPr>
        <w:spacing w:before="60" w:after="0" w:line="240" w:lineRule="auto"/>
        <w:ind w:firstLine="708"/>
        <w:jc w:val="both"/>
        <w:rPr>
          <w:rFonts w:ascii="Times New Roman" w:hAnsi="Times New Roman"/>
          <w:sz w:val="28"/>
          <w:szCs w:val="28"/>
          <w:lang w:eastAsia="ru-RU"/>
        </w:rPr>
      </w:pPr>
      <w:r w:rsidRPr="00BD43A7">
        <w:rPr>
          <w:rFonts w:ascii="Times New Roman" w:hAnsi="Times New Roman"/>
          <w:sz w:val="28"/>
          <w:szCs w:val="28"/>
          <w:lang w:eastAsia="ru-RU"/>
        </w:rPr>
        <w:t>- доповнення нормами щодо чіткого визначення (податкового) звітного періоду для неприбуткових організацій та (податкового) звітного періоду при набутті статусу платника податку на прибуток;</w:t>
      </w:r>
    </w:p>
    <w:p w:rsidR="00686FA3" w:rsidRPr="00BD43A7" w:rsidRDefault="00686FA3" w:rsidP="000D5D91">
      <w:pPr>
        <w:spacing w:before="60" w:after="0" w:line="240" w:lineRule="auto"/>
        <w:ind w:firstLine="708"/>
        <w:jc w:val="both"/>
        <w:rPr>
          <w:rFonts w:ascii="Times New Roman" w:hAnsi="Times New Roman"/>
          <w:sz w:val="28"/>
          <w:szCs w:val="28"/>
          <w:lang w:eastAsia="ru-RU"/>
        </w:rPr>
      </w:pPr>
      <w:r w:rsidRPr="00BD43A7">
        <w:rPr>
          <w:rFonts w:ascii="Times New Roman" w:hAnsi="Times New Roman"/>
          <w:sz w:val="28"/>
          <w:szCs w:val="28"/>
          <w:lang w:eastAsia="ru-RU"/>
        </w:rPr>
        <w:t>- доповнення нормами щодо можливості отримання нерезидентом документального підтвердження сплати податку на прибуток на території України;</w:t>
      </w:r>
    </w:p>
    <w:p w:rsidR="00686FA3" w:rsidRPr="00BD43A7" w:rsidRDefault="00686FA3" w:rsidP="000D5D91">
      <w:pPr>
        <w:spacing w:before="60" w:after="0" w:line="240" w:lineRule="auto"/>
        <w:ind w:firstLine="708"/>
        <w:jc w:val="both"/>
        <w:rPr>
          <w:rFonts w:ascii="Times New Roman" w:hAnsi="Times New Roman"/>
          <w:sz w:val="28"/>
          <w:szCs w:val="28"/>
          <w:lang w:eastAsia="ru-RU"/>
        </w:rPr>
      </w:pPr>
      <w:r w:rsidRPr="00BD43A7">
        <w:rPr>
          <w:rFonts w:ascii="Times New Roman" w:hAnsi="Times New Roman"/>
          <w:sz w:val="28"/>
          <w:szCs w:val="28"/>
          <w:lang w:eastAsia="ru-RU"/>
        </w:rPr>
        <w:lastRenderedPageBreak/>
        <w:t>- уточнення порядку амортизації основних засобів та нематеріальних активів, нарахування якої здійснюється без урахування їх переоцінки (уцінки, дооцінки), проведеної відповідно до положень бухгалтерського обліку;</w:t>
      </w:r>
    </w:p>
    <w:p w:rsidR="00686FA3" w:rsidRPr="00BD43A7" w:rsidRDefault="00686FA3" w:rsidP="000D5D91">
      <w:pPr>
        <w:spacing w:before="60" w:after="0" w:line="240" w:lineRule="auto"/>
        <w:ind w:firstLine="708"/>
        <w:jc w:val="both"/>
        <w:rPr>
          <w:rFonts w:ascii="Times New Roman" w:hAnsi="Times New Roman"/>
          <w:sz w:val="28"/>
          <w:szCs w:val="28"/>
          <w:lang w:eastAsia="ru-RU"/>
        </w:rPr>
      </w:pPr>
      <w:r w:rsidRPr="00BD43A7">
        <w:rPr>
          <w:rFonts w:ascii="Times New Roman" w:hAnsi="Times New Roman"/>
          <w:sz w:val="28"/>
          <w:szCs w:val="28"/>
          <w:lang w:eastAsia="ru-RU"/>
        </w:rPr>
        <w:t xml:space="preserve"> - коригування фінансового результату до оподаткування на суму витрат на ремонт, реконструкцію, модернізацію або інші поліпшення невиробничих основних засобів та нематеріальних активів, оскільки такі витрати не можливо враховувати при розрахунку податку на прибуток як такі, що непов’язані з отриманням доходу платника;</w:t>
      </w:r>
    </w:p>
    <w:p w:rsidR="00686FA3" w:rsidRPr="00BD43A7" w:rsidRDefault="00686FA3" w:rsidP="000D5D91">
      <w:pPr>
        <w:spacing w:before="60" w:after="0" w:line="240" w:lineRule="auto"/>
        <w:ind w:firstLine="708"/>
        <w:jc w:val="both"/>
        <w:rPr>
          <w:rFonts w:ascii="Times New Roman" w:hAnsi="Times New Roman"/>
          <w:sz w:val="28"/>
          <w:szCs w:val="28"/>
          <w:lang w:eastAsia="ru-RU"/>
        </w:rPr>
      </w:pPr>
      <w:r w:rsidRPr="00BD43A7">
        <w:rPr>
          <w:rFonts w:ascii="Times New Roman" w:hAnsi="Times New Roman"/>
          <w:sz w:val="28"/>
          <w:szCs w:val="28"/>
          <w:lang w:eastAsia="ru-RU"/>
        </w:rPr>
        <w:t xml:space="preserve"> - зменшення фінансового результату до оподаткування на суму первісної вартості об’єкта невиробничих основних засобів або нематеріальних активів у разі продажу такого об’єкта, оскільки такі витрати були здійснені  платником податку під час придбання такого об’єкта та відповідного збільшення фінансового результату до оподаткування на суму залишкової вартості такого об’єкта, визначеної відповідно до національних положень (стандартів) бухгалтерського обліку або міжнародних стандартів фінансової звітності;</w:t>
      </w:r>
    </w:p>
    <w:p w:rsidR="00686FA3" w:rsidRPr="00BD43A7" w:rsidRDefault="00686FA3" w:rsidP="000D5D91">
      <w:pPr>
        <w:spacing w:before="60" w:after="0" w:line="240" w:lineRule="auto"/>
        <w:ind w:firstLine="708"/>
        <w:jc w:val="both"/>
        <w:rPr>
          <w:rFonts w:ascii="Times New Roman" w:hAnsi="Times New Roman"/>
          <w:sz w:val="28"/>
          <w:szCs w:val="28"/>
          <w:lang w:eastAsia="ru-RU"/>
        </w:rPr>
      </w:pPr>
      <w:r w:rsidRPr="00BD43A7">
        <w:rPr>
          <w:rFonts w:ascii="Times New Roman" w:hAnsi="Times New Roman"/>
          <w:sz w:val="28"/>
          <w:szCs w:val="28"/>
          <w:lang w:eastAsia="ru-RU"/>
        </w:rPr>
        <w:t>- уточнення правових підстав списання безнадійної дебіторської заборгованості за рахунок резерву сумнівних боргів, яка відповідає ознакам, визначеним в пп.14.1.11 п.14.1 ст.14  Кодексу;</w:t>
      </w:r>
    </w:p>
    <w:p w:rsidR="00686FA3" w:rsidRPr="00BD43A7" w:rsidRDefault="00686FA3" w:rsidP="000D5D91">
      <w:pPr>
        <w:spacing w:before="60" w:after="0" w:line="240" w:lineRule="auto"/>
        <w:ind w:firstLine="708"/>
        <w:jc w:val="both"/>
        <w:rPr>
          <w:rFonts w:ascii="Times New Roman" w:hAnsi="Times New Roman"/>
          <w:sz w:val="28"/>
          <w:szCs w:val="28"/>
          <w:lang w:eastAsia="ru-RU"/>
        </w:rPr>
      </w:pPr>
      <w:r w:rsidRPr="00BD43A7">
        <w:rPr>
          <w:rFonts w:ascii="Times New Roman" w:hAnsi="Times New Roman"/>
          <w:sz w:val="28"/>
          <w:szCs w:val="28"/>
          <w:lang w:eastAsia="ru-RU"/>
        </w:rPr>
        <w:t>- уточнення порядку розрахунку обмеження при виплаті процентів нерезидентам, які є пов’язаними особам з платником податку на прибуток, а саме в частині обмеження процентів за борговими зобов’язаннями, які виникли саме перед нерезидентами – пов’язаними особами;</w:t>
      </w:r>
    </w:p>
    <w:p w:rsidR="00686FA3" w:rsidRPr="00BD43A7" w:rsidRDefault="00686FA3" w:rsidP="000D5D91">
      <w:pPr>
        <w:spacing w:before="60" w:after="0" w:line="240" w:lineRule="auto"/>
        <w:ind w:firstLine="708"/>
        <w:jc w:val="both"/>
        <w:rPr>
          <w:rFonts w:ascii="Times New Roman" w:hAnsi="Times New Roman"/>
          <w:sz w:val="28"/>
          <w:szCs w:val="28"/>
          <w:lang w:eastAsia="ru-RU"/>
        </w:rPr>
      </w:pPr>
      <w:r w:rsidRPr="00BD43A7">
        <w:rPr>
          <w:rFonts w:ascii="Times New Roman" w:hAnsi="Times New Roman"/>
          <w:sz w:val="28"/>
          <w:szCs w:val="28"/>
          <w:lang w:eastAsia="ru-RU"/>
        </w:rPr>
        <w:t>- уточнення податкової різниці, яка виникає по витратах щодо податку на нерухомість, оскільки на сьогодні в діючій редакції Кодексу передбачена можливість подвійного зменшення податку на прибуток на суму податку на нерухоме майно, відмінне від земельної ділянки;</w:t>
      </w:r>
    </w:p>
    <w:p w:rsidR="00686FA3" w:rsidRPr="00BD43A7" w:rsidRDefault="00686FA3" w:rsidP="000D5D91">
      <w:pPr>
        <w:spacing w:before="60" w:after="0" w:line="240" w:lineRule="auto"/>
        <w:ind w:firstLine="708"/>
        <w:jc w:val="both"/>
        <w:rPr>
          <w:rFonts w:ascii="Times New Roman" w:hAnsi="Times New Roman"/>
          <w:sz w:val="28"/>
          <w:szCs w:val="28"/>
          <w:lang w:eastAsia="ru-RU"/>
        </w:rPr>
      </w:pPr>
      <w:r w:rsidRPr="00BD43A7">
        <w:rPr>
          <w:rFonts w:ascii="Times New Roman" w:hAnsi="Times New Roman"/>
          <w:sz w:val="28"/>
          <w:szCs w:val="28"/>
          <w:lang w:eastAsia="ru-RU"/>
        </w:rPr>
        <w:t>- визначення особливостей обліку під час здійснення платниками податку на прибуток реорганізації;</w:t>
      </w:r>
    </w:p>
    <w:p w:rsidR="00686FA3" w:rsidRPr="00BD43A7" w:rsidRDefault="00686FA3" w:rsidP="000D5D91">
      <w:pPr>
        <w:spacing w:before="60" w:after="0" w:line="240" w:lineRule="auto"/>
        <w:ind w:firstLine="708"/>
        <w:jc w:val="both"/>
        <w:rPr>
          <w:rFonts w:ascii="Times New Roman" w:hAnsi="Times New Roman"/>
          <w:sz w:val="28"/>
          <w:szCs w:val="28"/>
          <w:lang w:eastAsia="ru-RU"/>
        </w:rPr>
      </w:pPr>
      <w:r w:rsidRPr="00BD43A7">
        <w:rPr>
          <w:rFonts w:ascii="Times New Roman" w:hAnsi="Times New Roman"/>
          <w:sz w:val="28"/>
          <w:szCs w:val="28"/>
          <w:lang w:eastAsia="ru-RU"/>
        </w:rPr>
        <w:t>- уточнення положення щодо уникнення подвійного врахування при визначенні фінансового результату до оподаткування доходів або витрат, виникнення яких для цілей оподаткування відбувається після 01.01.2015;</w:t>
      </w:r>
    </w:p>
    <w:p w:rsidR="00686FA3" w:rsidRPr="00BD43A7" w:rsidRDefault="0003135F" w:rsidP="000D5D91">
      <w:pPr>
        <w:spacing w:after="0" w:line="240" w:lineRule="auto"/>
        <w:ind w:firstLine="708"/>
        <w:jc w:val="both"/>
        <w:rPr>
          <w:rFonts w:ascii="Times New Roman" w:hAnsi="Times New Roman"/>
          <w:sz w:val="28"/>
          <w:szCs w:val="28"/>
        </w:rPr>
      </w:pPr>
      <w:r w:rsidRPr="00BD43A7">
        <w:rPr>
          <w:rFonts w:ascii="Times New Roman" w:hAnsi="Times New Roman"/>
          <w:sz w:val="28"/>
          <w:szCs w:val="28"/>
        </w:rPr>
        <w:t xml:space="preserve">- </w:t>
      </w:r>
      <w:r w:rsidR="00686FA3" w:rsidRPr="00BD43A7">
        <w:rPr>
          <w:rFonts w:ascii="Times New Roman" w:hAnsi="Times New Roman"/>
          <w:sz w:val="28"/>
          <w:szCs w:val="28"/>
        </w:rPr>
        <w:t xml:space="preserve">у період з 1 січня 2017 року </w:t>
      </w:r>
      <w:r w:rsidR="00686FA3" w:rsidRPr="00BD43A7">
        <w:rPr>
          <w:rFonts w:ascii="Times New Roman" w:hAnsi="Times New Roman" w:hint="eastAsia"/>
          <w:sz w:val="28"/>
          <w:szCs w:val="28"/>
        </w:rPr>
        <w:t>до</w:t>
      </w:r>
      <w:r w:rsidR="00686FA3" w:rsidRPr="00BD43A7">
        <w:rPr>
          <w:rFonts w:ascii="Times New Roman" w:hAnsi="Times New Roman"/>
          <w:sz w:val="28"/>
          <w:szCs w:val="28"/>
        </w:rPr>
        <w:t xml:space="preserve"> 31 </w:t>
      </w:r>
      <w:r w:rsidR="00686FA3" w:rsidRPr="00BD43A7">
        <w:rPr>
          <w:rFonts w:ascii="Times New Roman" w:hAnsi="Times New Roman" w:hint="eastAsia"/>
          <w:sz w:val="28"/>
          <w:szCs w:val="28"/>
        </w:rPr>
        <w:t>грудня</w:t>
      </w:r>
      <w:r w:rsidR="00686FA3" w:rsidRPr="00BD43A7">
        <w:rPr>
          <w:rFonts w:ascii="Times New Roman" w:hAnsi="Times New Roman"/>
          <w:sz w:val="28"/>
          <w:szCs w:val="28"/>
        </w:rPr>
        <w:t xml:space="preserve"> 2021 року запровадження </w:t>
      </w:r>
      <w:r w:rsidR="00686FA3" w:rsidRPr="00BD43A7">
        <w:rPr>
          <w:rFonts w:ascii="Times New Roman" w:hAnsi="Times New Roman" w:hint="eastAsia"/>
          <w:sz w:val="28"/>
          <w:szCs w:val="28"/>
        </w:rPr>
        <w:t>застос</w:t>
      </w:r>
      <w:r w:rsidR="00686FA3" w:rsidRPr="00BD43A7">
        <w:rPr>
          <w:rFonts w:ascii="Times New Roman" w:hAnsi="Times New Roman"/>
          <w:sz w:val="28"/>
          <w:szCs w:val="28"/>
        </w:rPr>
        <w:t xml:space="preserve">ування </w:t>
      </w:r>
      <w:r w:rsidR="00686FA3" w:rsidRPr="00BD43A7">
        <w:rPr>
          <w:rFonts w:ascii="Times New Roman" w:hAnsi="Times New Roman" w:hint="eastAsia"/>
          <w:sz w:val="28"/>
          <w:szCs w:val="28"/>
        </w:rPr>
        <w:t>при</w:t>
      </w:r>
      <w:r w:rsidR="00686FA3" w:rsidRPr="00BD43A7">
        <w:rPr>
          <w:rFonts w:ascii="Times New Roman" w:hAnsi="Times New Roman"/>
          <w:sz w:val="28"/>
          <w:szCs w:val="28"/>
        </w:rPr>
        <w:t xml:space="preserve"> </w:t>
      </w:r>
      <w:r w:rsidR="00686FA3" w:rsidRPr="00BD43A7">
        <w:rPr>
          <w:rFonts w:ascii="Times New Roman" w:hAnsi="Times New Roman" w:hint="eastAsia"/>
          <w:sz w:val="28"/>
          <w:szCs w:val="28"/>
        </w:rPr>
        <w:t>розрахунку</w:t>
      </w:r>
      <w:r w:rsidR="00686FA3" w:rsidRPr="00BD43A7">
        <w:rPr>
          <w:rFonts w:ascii="Times New Roman" w:hAnsi="Times New Roman"/>
          <w:sz w:val="28"/>
          <w:szCs w:val="28"/>
        </w:rPr>
        <w:t xml:space="preserve"> </w:t>
      </w:r>
      <w:r w:rsidR="00686FA3" w:rsidRPr="00BD43A7">
        <w:rPr>
          <w:rFonts w:ascii="Times New Roman" w:hAnsi="Times New Roman" w:hint="eastAsia"/>
          <w:sz w:val="28"/>
          <w:szCs w:val="28"/>
        </w:rPr>
        <w:t>амортизації</w:t>
      </w:r>
      <w:r w:rsidR="00686FA3" w:rsidRPr="00BD43A7">
        <w:rPr>
          <w:rFonts w:ascii="Times New Roman" w:hAnsi="Times New Roman"/>
          <w:sz w:val="28"/>
          <w:szCs w:val="28"/>
        </w:rPr>
        <w:t xml:space="preserve"> </w:t>
      </w:r>
      <w:r w:rsidR="00686FA3" w:rsidRPr="00BD43A7">
        <w:rPr>
          <w:rFonts w:ascii="Times New Roman" w:hAnsi="Times New Roman" w:hint="eastAsia"/>
          <w:sz w:val="28"/>
          <w:szCs w:val="28"/>
        </w:rPr>
        <w:t>основних</w:t>
      </w:r>
      <w:r w:rsidR="00686FA3" w:rsidRPr="00BD43A7">
        <w:rPr>
          <w:rFonts w:ascii="Times New Roman" w:hAnsi="Times New Roman"/>
          <w:sz w:val="28"/>
          <w:szCs w:val="28"/>
        </w:rPr>
        <w:t xml:space="preserve"> </w:t>
      </w:r>
      <w:r w:rsidR="00686FA3" w:rsidRPr="00BD43A7">
        <w:rPr>
          <w:rFonts w:ascii="Times New Roman" w:hAnsi="Times New Roman" w:hint="eastAsia"/>
          <w:sz w:val="28"/>
          <w:szCs w:val="28"/>
        </w:rPr>
        <w:t>засобів</w:t>
      </w:r>
      <w:r w:rsidR="00686FA3" w:rsidRPr="00BD43A7">
        <w:rPr>
          <w:rFonts w:ascii="Times New Roman" w:hAnsi="Times New Roman"/>
          <w:sz w:val="28"/>
          <w:szCs w:val="28"/>
        </w:rPr>
        <w:t xml:space="preserve"> 25-</w:t>
      </w:r>
      <w:r w:rsidR="00686FA3" w:rsidRPr="00BD43A7">
        <w:rPr>
          <w:rFonts w:ascii="Times New Roman" w:hAnsi="Times New Roman" w:hint="eastAsia"/>
          <w:sz w:val="28"/>
          <w:szCs w:val="28"/>
        </w:rPr>
        <w:t>відсотков</w:t>
      </w:r>
      <w:r w:rsidR="00686FA3" w:rsidRPr="00BD43A7">
        <w:rPr>
          <w:rFonts w:ascii="Times New Roman" w:hAnsi="Times New Roman"/>
          <w:sz w:val="28"/>
          <w:szCs w:val="28"/>
        </w:rPr>
        <w:t xml:space="preserve">ої річної норми амортизації за прямолінійним методом при </w:t>
      </w:r>
      <w:r w:rsidR="00686FA3" w:rsidRPr="00BD43A7">
        <w:rPr>
          <w:rFonts w:ascii="Times New Roman" w:hAnsi="Times New Roman" w:hint="eastAsia"/>
          <w:sz w:val="28"/>
          <w:szCs w:val="28"/>
        </w:rPr>
        <w:t>одночасно</w:t>
      </w:r>
      <w:r w:rsidR="00686FA3" w:rsidRPr="00BD43A7">
        <w:rPr>
          <w:rFonts w:ascii="Times New Roman" w:hAnsi="Times New Roman"/>
          <w:sz w:val="28"/>
          <w:szCs w:val="28"/>
        </w:rPr>
        <w:t xml:space="preserve">му </w:t>
      </w:r>
      <w:r w:rsidR="00686FA3" w:rsidRPr="00BD43A7">
        <w:rPr>
          <w:rFonts w:ascii="Times New Roman" w:hAnsi="Times New Roman" w:hint="eastAsia"/>
          <w:sz w:val="28"/>
          <w:szCs w:val="28"/>
        </w:rPr>
        <w:t>виконанн</w:t>
      </w:r>
      <w:r w:rsidR="00686FA3" w:rsidRPr="00BD43A7">
        <w:rPr>
          <w:rFonts w:ascii="Times New Roman" w:hAnsi="Times New Roman"/>
          <w:sz w:val="28"/>
          <w:szCs w:val="28"/>
        </w:rPr>
        <w:t xml:space="preserve">і </w:t>
      </w:r>
      <w:r w:rsidR="00686FA3" w:rsidRPr="00BD43A7">
        <w:rPr>
          <w:rFonts w:ascii="Times New Roman" w:hAnsi="Times New Roman" w:hint="eastAsia"/>
          <w:sz w:val="28"/>
          <w:szCs w:val="28"/>
        </w:rPr>
        <w:t>таких</w:t>
      </w:r>
      <w:r w:rsidR="00686FA3" w:rsidRPr="00BD43A7">
        <w:rPr>
          <w:rFonts w:ascii="Times New Roman" w:hAnsi="Times New Roman"/>
          <w:sz w:val="28"/>
          <w:szCs w:val="28"/>
        </w:rPr>
        <w:t xml:space="preserve"> </w:t>
      </w:r>
      <w:r w:rsidR="00686FA3" w:rsidRPr="00BD43A7">
        <w:rPr>
          <w:rFonts w:ascii="Times New Roman" w:hAnsi="Times New Roman" w:hint="eastAsia"/>
          <w:sz w:val="28"/>
          <w:szCs w:val="28"/>
        </w:rPr>
        <w:t>умов</w:t>
      </w:r>
      <w:r w:rsidR="00686FA3" w:rsidRPr="00BD43A7">
        <w:rPr>
          <w:rFonts w:ascii="Times New Roman" w:hAnsi="Times New Roman"/>
          <w:sz w:val="28"/>
          <w:szCs w:val="28"/>
        </w:rPr>
        <w:t>:</w:t>
      </w:r>
    </w:p>
    <w:p w:rsidR="00686FA3" w:rsidRPr="00BD43A7" w:rsidRDefault="00686FA3" w:rsidP="000D5D91">
      <w:pPr>
        <w:pStyle w:val="HTML"/>
        <w:numPr>
          <w:ilvl w:val="0"/>
          <w:numId w:val="13"/>
        </w:numPr>
        <w:spacing w:before="60"/>
        <w:ind w:left="709" w:firstLine="0"/>
        <w:jc w:val="both"/>
        <w:rPr>
          <w:rFonts w:ascii="Times New Roman" w:hAnsi="Times New Roman" w:cs="Times New Roman"/>
          <w:color w:val="000000"/>
          <w:sz w:val="28"/>
          <w:szCs w:val="28"/>
        </w:rPr>
      </w:pPr>
      <w:r w:rsidRPr="00BD43A7">
        <w:rPr>
          <w:rFonts w:ascii="Times New Roman" w:hAnsi="Times New Roman" w:cs="Times New Roman" w:hint="eastAsia"/>
          <w:color w:val="000000"/>
          <w:sz w:val="28"/>
          <w:szCs w:val="28"/>
        </w:rPr>
        <w:t>власні</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основні</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засоби</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відносяться</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до</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груп</w:t>
      </w:r>
      <w:r w:rsidRPr="00BD43A7">
        <w:rPr>
          <w:rFonts w:ascii="Times New Roman" w:hAnsi="Times New Roman" w:cs="Times New Roman"/>
          <w:color w:val="000000"/>
          <w:sz w:val="28"/>
          <w:szCs w:val="28"/>
        </w:rPr>
        <w:t xml:space="preserve"> 3 – 8, 16;</w:t>
      </w:r>
    </w:p>
    <w:p w:rsidR="00686FA3" w:rsidRPr="00BD43A7" w:rsidRDefault="00686FA3" w:rsidP="000D5D91">
      <w:pPr>
        <w:pStyle w:val="HTML"/>
        <w:numPr>
          <w:ilvl w:val="0"/>
          <w:numId w:val="13"/>
        </w:numPr>
        <w:spacing w:before="60"/>
        <w:ind w:left="709" w:firstLine="0"/>
        <w:jc w:val="both"/>
        <w:rPr>
          <w:rFonts w:ascii="Times New Roman" w:hAnsi="Times New Roman" w:cs="Times New Roman"/>
          <w:color w:val="000000"/>
          <w:sz w:val="28"/>
          <w:szCs w:val="28"/>
        </w:rPr>
      </w:pPr>
      <w:r w:rsidRPr="00BD43A7">
        <w:rPr>
          <w:rFonts w:ascii="Times New Roman" w:hAnsi="Times New Roman" w:cs="Times New Roman" w:hint="eastAsia"/>
          <w:color w:val="000000"/>
          <w:sz w:val="28"/>
          <w:szCs w:val="28"/>
        </w:rPr>
        <w:t>мінімальний</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строк</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корисного</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використання</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таких</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основних</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засобів</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складає</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не</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менше</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чотирьох</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років</w:t>
      </w:r>
      <w:r w:rsidRPr="00BD43A7">
        <w:rPr>
          <w:rFonts w:ascii="Times New Roman" w:hAnsi="Times New Roman" w:cs="Times New Roman"/>
          <w:color w:val="000000"/>
          <w:sz w:val="28"/>
          <w:szCs w:val="28"/>
        </w:rPr>
        <w:t>;</w:t>
      </w:r>
    </w:p>
    <w:p w:rsidR="00686FA3" w:rsidRPr="00BD43A7" w:rsidRDefault="00686FA3" w:rsidP="000D5D91">
      <w:pPr>
        <w:pStyle w:val="HTML"/>
        <w:numPr>
          <w:ilvl w:val="0"/>
          <w:numId w:val="13"/>
        </w:numPr>
        <w:spacing w:before="60"/>
        <w:ind w:left="709" w:firstLine="0"/>
        <w:jc w:val="both"/>
        <w:rPr>
          <w:rFonts w:ascii="Times New Roman" w:hAnsi="Times New Roman" w:cs="Times New Roman"/>
          <w:color w:val="000000"/>
          <w:sz w:val="28"/>
          <w:szCs w:val="28"/>
        </w:rPr>
      </w:pPr>
      <w:r w:rsidRPr="00BD43A7">
        <w:rPr>
          <w:rFonts w:ascii="Times New Roman" w:hAnsi="Times New Roman" w:cs="Times New Roman" w:hint="eastAsia"/>
          <w:color w:val="000000"/>
          <w:sz w:val="28"/>
          <w:szCs w:val="28"/>
        </w:rPr>
        <w:t>основні</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засоби</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які</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були</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введені</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в</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експлуатацію</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платником</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податків</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в</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межах</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одного</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з</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податкових</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періодів</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починаючи</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з</w:t>
      </w:r>
      <w:r w:rsidRPr="00BD43A7">
        <w:rPr>
          <w:rFonts w:ascii="Times New Roman" w:hAnsi="Times New Roman" w:cs="Times New Roman"/>
          <w:color w:val="000000"/>
          <w:sz w:val="28"/>
          <w:szCs w:val="28"/>
        </w:rPr>
        <w:t xml:space="preserve"> 1 </w:t>
      </w:r>
      <w:r w:rsidRPr="00BD43A7">
        <w:rPr>
          <w:rFonts w:ascii="Times New Roman" w:hAnsi="Times New Roman" w:cs="Times New Roman" w:hint="eastAsia"/>
          <w:color w:val="000000"/>
          <w:sz w:val="28"/>
          <w:szCs w:val="28"/>
        </w:rPr>
        <w:t>січня</w:t>
      </w:r>
      <w:r w:rsidRPr="00BD43A7">
        <w:rPr>
          <w:rFonts w:ascii="Times New Roman" w:hAnsi="Times New Roman" w:cs="Times New Roman"/>
          <w:color w:val="000000"/>
          <w:sz w:val="28"/>
          <w:szCs w:val="28"/>
        </w:rPr>
        <w:t xml:space="preserve"> 2017 </w:t>
      </w:r>
      <w:r w:rsidRPr="00BD43A7">
        <w:rPr>
          <w:rFonts w:ascii="Times New Roman" w:hAnsi="Times New Roman" w:cs="Times New Roman" w:hint="eastAsia"/>
          <w:color w:val="000000"/>
          <w:sz w:val="28"/>
          <w:szCs w:val="28"/>
        </w:rPr>
        <w:t>року</w:t>
      </w:r>
      <w:r w:rsidRPr="00BD43A7">
        <w:rPr>
          <w:rFonts w:ascii="Times New Roman" w:hAnsi="Times New Roman" w:cs="Times New Roman"/>
          <w:color w:val="000000"/>
          <w:sz w:val="28"/>
          <w:szCs w:val="28"/>
        </w:rPr>
        <w:t xml:space="preserve"> </w:t>
      </w:r>
      <w:r w:rsidRPr="00BD43A7">
        <w:rPr>
          <w:rFonts w:ascii="Times New Roman" w:hAnsi="Times New Roman" w:cs="Times New Roman" w:hint="eastAsia"/>
          <w:color w:val="000000"/>
          <w:sz w:val="28"/>
          <w:szCs w:val="28"/>
        </w:rPr>
        <w:t>до</w:t>
      </w:r>
      <w:r w:rsidRPr="00BD43A7">
        <w:rPr>
          <w:rFonts w:ascii="Times New Roman" w:hAnsi="Times New Roman" w:cs="Times New Roman"/>
          <w:color w:val="000000"/>
          <w:sz w:val="28"/>
          <w:szCs w:val="28"/>
        </w:rPr>
        <w:t xml:space="preserve"> </w:t>
      </w:r>
      <w:r w:rsidR="00AA33C0" w:rsidRPr="00BD43A7">
        <w:rPr>
          <w:rFonts w:ascii="Times New Roman" w:hAnsi="Times New Roman" w:cs="Times New Roman"/>
          <w:color w:val="000000"/>
          <w:sz w:val="28"/>
          <w:szCs w:val="28"/>
        </w:rPr>
        <w:t xml:space="preserve">    </w:t>
      </w:r>
      <w:r w:rsidRPr="00BD43A7">
        <w:rPr>
          <w:rFonts w:ascii="Times New Roman" w:hAnsi="Times New Roman" w:cs="Times New Roman"/>
          <w:color w:val="000000"/>
          <w:sz w:val="28"/>
          <w:szCs w:val="28"/>
        </w:rPr>
        <w:t xml:space="preserve">31 </w:t>
      </w:r>
      <w:r w:rsidRPr="00BD43A7">
        <w:rPr>
          <w:rFonts w:ascii="Times New Roman" w:hAnsi="Times New Roman" w:cs="Times New Roman" w:hint="eastAsia"/>
          <w:color w:val="000000"/>
          <w:sz w:val="28"/>
          <w:szCs w:val="28"/>
        </w:rPr>
        <w:t>грудня</w:t>
      </w:r>
      <w:r w:rsidRPr="00BD43A7">
        <w:rPr>
          <w:rFonts w:ascii="Times New Roman" w:hAnsi="Times New Roman" w:cs="Times New Roman"/>
          <w:color w:val="000000"/>
          <w:sz w:val="28"/>
          <w:szCs w:val="28"/>
        </w:rPr>
        <w:t xml:space="preserve"> 2021 </w:t>
      </w:r>
      <w:r w:rsidRPr="00BD43A7">
        <w:rPr>
          <w:rFonts w:ascii="Times New Roman" w:hAnsi="Times New Roman" w:cs="Times New Roman" w:hint="eastAsia"/>
          <w:color w:val="000000"/>
          <w:sz w:val="28"/>
          <w:szCs w:val="28"/>
        </w:rPr>
        <w:t>року</w:t>
      </w:r>
      <w:r w:rsidRPr="00BD43A7">
        <w:rPr>
          <w:rFonts w:ascii="Times New Roman" w:hAnsi="Times New Roman" w:cs="Times New Roman"/>
          <w:color w:val="000000"/>
          <w:sz w:val="28"/>
          <w:szCs w:val="28"/>
        </w:rPr>
        <w:t>;</w:t>
      </w:r>
    </w:p>
    <w:p w:rsidR="00686FA3" w:rsidRPr="00BD43A7" w:rsidRDefault="00686FA3" w:rsidP="000D5D91">
      <w:pPr>
        <w:spacing w:after="0" w:line="240" w:lineRule="auto"/>
        <w:ind w:firstLine="708"/>
        <w:jc w:val="both"/>
        <w:rPr>
          <w:rFonts w:ascii="Times New Roman" w:hAnsi="Times New Roman"/>
          <w:sz w:val="28"/>
          <w:szCs w:val="28"/>
        </w:rPr>
      </w:pPr>
      <w:r w:rsidRPr="00BD43A7">
        <w:rPr>
          <w:rFonts w:ascii="Times New Roman" w:hAnsi="Times New Roman"/>
          <w:sz w:val="28"/>
          <w:szCs w:val="28"/>
        </w:rPr>
        <w:t xml:space="preserve">- запровадження на період до 31 грудня 2021 року податкових канікул (застосування нульової ставки податку на прибуток підприємств), для </w:t>
      </w:r>
      <w:r w:rsidRPr="00BD43A7">
        <w:rPr>
          <w:rFonts w:ascii="Times New Roman" w:hAnsi="Times New Roman"/>
          <w:sz w:val="28"/>
          <w:szCs w:val="28"/>
        </w:rPr>
        <w:lastRenderedPageBreak/>
        <w:t xml:space="preserve">підприємств у яких річний дохід не перевищує 3-х мільйонів гривень та розмір нарахованої за кожний місяць звітного періоду заробітної плати (доходу) працівників є не меншим, ніж дві мінімальні заробітні плати, за умови відповідності критеріям: </w:t>
      </w:r>
    </w:p>
    <w:p w:rsidR="00686FA3" w:rsidRPr="00BD43A7" w:rsidRDefault="00686FA3" w:rsidP="000D5D91">
      <w:pPr>
        <w:pStyle w:val="HTML"/>
        <w:numPr>
          <w:ilvl w:val="0"/>
          <w:numId w:val="13"/>
        </w:numPr>
        <w:spacing w:before="60"/>
        <w:ind w:left="709" w:firstLine="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утворених в установленому законом порядку після 1 січня 2017 року;</w:t>
      </w:r>
    </w:p>
    <w:p w:rsidR="00686FA3" w:rsidRPr="00BD43A7" w:rsidRDefault="00686FA3" w:rsidP="000D5D91">
      <w:pPr>
        <w:pStyle w:val="HTML"/>
        <w:numPr>
          <w:ilvl w:val="0"/>
          <w:numId w:val="13"/>
        </w:numPr>
        <w:spacing w:before="60"/>
        <w:ind w:left="709" w:firstLine="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діючих, у яких протягом трьох послідовних попередніх років, щорічний обсяг доходів задекларовано в сумі, що не перевищує 3-х мільйонів гривень, та у яких середньооблікова кількість працівників протягом цього періоду не перевищувала 20 осіб;</w:t>
      </w:r>
    </w:p>
    <w:p w:rsidR="00686FA3" w:rsidRPr="00BD43A7" w:rsidRDefault="00686FA3" w:rsidP="000D5D91">
      <w:pPr>
        <w:pStyle w:val="HTML"/>
        <w:numPr>
          <w:ilvl w:val="0"/>
          <w:numId w:val="13"/>
        </w:numPr>
        <w:spacing w:before="60"/>
        <w:ind w:left="709" w:firstLine="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які були зареєстровані платниками єдиного податку в установленому законодавством порядку в період до 1 січня 2017 року та у яких за останній календарний рік обсяг виручки від реалізації продукції (товарів робіт, послуг) становив до 3-х мільйонів гривень та середньооблікова кількість працівників становила до 50 осіб.</w:t>
      </w:r>
    </w:p>
    <w:p w:rsidR="0021523C" w:rsidRPr="00BD43A7" w:rsidRDefault="0021523C" w:rsidP="000D5D91">
      <w:pPr>
        <w:spacing w:before="60" w:after="0" w:line="240" w:lineRule="auto"/>
        <w:jc w:val="both"/>
        <w:rPr>
          <w:rFonts w:ascii="Times New Roman" w:hAnsi="Times New Roman"/>
          <w:b/>
          <w:i/>
          <w:color w:val="000000"/>
          <w:sz w:val="28"/>
          <w:szCs w:val="28"/>
        </w:rPr>
      </w:pPr>
      <w:r w:rsidRPr="00BD43A7">
        <w:rPr>
          <w:rFonts w:ascii="Times New Roman" w:hAnsi="Times New Roman"/>
          <w:b/>
          <w:i/>
          <w:color w:val="000000"/>
          <w:sz w:val="28"/>
          <w:szCs w:val="28"/>
        </w:rPr>
        <w:t xml:space="preserve">в частині податку на додану вартість </w:t>
      </w:r>
    </w:p>
    <w:p w:rsidR="00C43EEA" w:rsidRPr="00BD43A7" w:rsidRDefault="00C43EEA" w:rsidP="000D5D91">
      <w:pPr>
        <w:pStyle w:val="HTML"/>
        <w:spacing w:before="60"/>
        <w:ind w:firstLine="72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 удосконалення системи електронного адміністрування податку на додану вартість:</w:t>
      </w:r>
    </w:p>
    <w:p w:rsidR="00C43EEA" w:rsidRPr="00BD43A7" w:rsidRDefault="00C43EEA" w:rsidP="000D5D91">
      <w:pPr>
        <w:pStyle w:val="HTML"/>
        <w:numPr>
          <w:ilvl w:val="0"/>
          <w:numId w:val="13"/>
        </w:numPr>
        <w:spacing w:before="60"/>
        <w:ind w:left="709" w:firstLine="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повернення переплат платника податку виключно на рахунок в СЕА, зарахованих до бюджету з такого рахунку;</w:t>
      </w:r>
    </w:p>
    <w:p w:rsidR="00C43EEA" w:rsidRPr="00BD43A7" w:rsidRDefault="00C43EEA" w:rsidP="000D5D91">
      <w:pPr>
        <w:pStyle w:val="HTML"/>
        <w:numPr>
          <w:ilvl w:val="0"/>
          <w:numId w:val="13"/>
        </w:numPr>
        <w:spacing w:before="60"/>
        <w:ind w:left="709" w:firstLine="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збільшення терміну реєстрації податкових накладних та розрахунку коригування до таких податкових накладних в ЄРПН (з 180 до 365 календарних днів) із одночасним встановленням штрафу щодо відсутності такої реєстрації у розмірі 50% від суми ПДВ, а також встановлення штрафу при порушенні термінів реєстрації всіх податкових накладних/розрахунків коригування до податкових накладних, в тому числі складених неплатникам податку (за виключенням певних операцій);</w:t>
      </w:r>
    </w:p>
    <w:p w:rsidR="00C43EEA" w:rsidRPr="00BD43A7" w:rsidRDefault="00C43EEA" w:rsidP="000D5D91">
      <w:pPr>
        <w:pStyle w:val="HTML"/>
        <w:numPr>
          <w:ilvl w:val="0"/>
          <w:numId w:val="13"/>
        </w:numPr>
        <w:spacing w:before="60"/>
        <w:ind w:left="709" w:firstLine="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збільшення терміну реєстрації податкових накладних / розрахунків коригування до таких податкових накладних, який дає право на віднесення сум ПДВ до податкового кредиту, з 60 до 365 календарних днів з дати списання коштів з банківського рахунка платника податку, що застосовує касовий метод;</w:t>
      </w:r>
    </w:p>
    <w:p w:rsidR="00C43EEA" w:rsidRPr="00BD43A7" w:rsidRDefault="00C43EEA" w:rsidP="000D5D91">
      <w:pPr>
        <w:pStyle w:val="HTML"/>
        <w:spacing w:before="60"/>
        <w:ind w:firstLine="72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 запровадження єдиного публічного Реєстру заяв на бюджетне відшкодування податку на додану вартість;</w:t>
      </w:r>
    </w:p>
    <w:p w:rsidR="00C43EEA" w:rsidRPr="00BD43A7" w:rsidRDefault="00C43EEA" w:rsidP="000D5D91">
      <w:pPr>
        <w:pStyle w:val="HTML"/>
        <w:spacing w:before="60"/>
        <w:ind w:firstLine="72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 уточнення терміну подання заяви щодо відмови від використання пільги з ПДВ по операціях з постачання на митній території України вугілля, яка подається до настання звітного періоду, в якому платник податку не передбачає використання зазначеної пільги (сьогодні протягом такого періоду);</w:t>
      </w:r>
    </w:p>
    <w:p w:rsidR="00C43EEA" w:rsidRPr="00BD43A7" w:rsidRDefault="00C43EEA" w:rsidP="000D5D91">
      <w:pPr>
        <w:pStyle w:val="HTML"/>
        <w:spacing w:before="60"/>
        <w:ind w:firstLine="72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 врегулювання оподаткування ПДВ  операцій з продажу лізингових портфелів компаніями;</w:t>
      </w:r>
    </w:p>
    <w:p w:rsidR="00C43EEA" w:rsidRPr="00BD43A7" w:rsidRDefault="00C43EEA" w:rsidP="000D5D91">
      <w:pPr>
        <w:pStyle w:val="HTML"/>
        <w:spacing w:before="60"/>
        <w:ind w:firstLine="72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 xml:space="preserve">- розповсюдження обов’язкового реквізиту, зокрема  коду товару згідно з УКТ ЗЕД, який відображається у податковій накладній, на всі без виключення </w:t>
      </w:r>
      <w:r w:rsidRPr="00BD43A7">
        <w:rPr>
          <w:rFonts w:ascii="Times New Roman" w:hAnsi="Times New Roman" w:cs="Times New Roman"/>
          <w:color w:val="000000"/>
          <w:sz w:val="28"/>
          <w:szCs w:val="28"/>
        </w:rPr>
        <w:lastRenderedPageBreak/>
        <w:t>товари, а також доповнення новим обов’язковим реквізитом для послуг згідно з Державним кла</w:t>
      </w:r>
      <w:r w:rsidR="00ED433E" w:rsidRPr="00BD43A7">
        <w:rPr>
          <w:rFonts w:ascii="Times New Roman" w:hAnsi="Times New Roman" w:cs="Times New Roman"/>
          <w:color w:val="000000"/>
          <w:sz w:val="28"/>
          <w:szCs w:val="28"/>
        </w:rPr>
        <w:t>сифікатором продукції та послуг;</w:t>
      </w:r>
    </w:p>
    <w:p w:rsidR="00086A76" w:rsidRPr="00BD43A7" w:rsidRDefault="00ED433E" w:rsidP="000D5D91">
      <w:pPr>
        <w:pStyle w:val="HTML"/>
        <w:spacing w:before="60"/>
        <w:ind w:firstLine="72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w:t>
      </w:r>
      <w:r w:rsidR="00C71756" w:rsidRPr="00BD43A7">
        <w:rPr>
          <w:rFonts w:ascii="Times New Roman" w:hAnsi="Times New Roman" w:cs="Times New Roman"/>
          <w:color w:val="000000"/>
          <w:sz w:val="28"/>
          <w:szCs w:val="28"/>
        </w:rPr>
        <w:t> </w:t>
      </w:r>
      <w:r w:rsidR="00086A76" w:rsidRPr="00BD43A7">
        <w:rPr>
          <w:rFonts w:ascii="Times New Roman" w:hAnsi="Times New Roman" w:cs="Times New Roman"/>
          <w:color w:val="000000"/>
          <w:sz w:val="28"/>
          <w:szCs w:val="28"/>
        </w:rPr>
        <w:t xml:space="preserve">надання права на </w:t>
      </w:r>
      <w:r w:rsidRPr="00BD43A7">
        <w:rPr>
          <w:rFonts w:ascii="Times New Roman" w:hAnsi="Times New Roman" w:cs="Times New Roman"/>
          <w:color w:val="000000"/>
          <w:sz w:val="28"/>
          <w:szCs w:val="28"/>
        </w:rPr>
        <w:t xml:space="preserve">перенесення податкового кредиту при реорганізації </w:t>
      </w:r>
      <w:r w:rsidR="00086A76" w:rsidRPr="00BD43A7">
        <w:rPr>
          <w:rFonts w:ascii="Times New Roman" w:hAnsi="Times New Roman" w:cs="Times New Roman"/>
          <w:color w:val="000000"/>
          <w:sz w:val="28"/>
          <w:szCs w:val="28"/>
        </w:rPr>
        <w:t>шляхом приєднання або злиття з іншим платником податку на додану вартість до складу податкового кредиту правонаступника;</w:t>
      </w:r>
    </w:p>
    <w:p w:rsidR="00B502E7" w:rsidRPr="00BD43A7" w:rsidRDefault="00B502E7" w:rsidP="000D5D91">
      <w:pPr>
        <w:pStyle w:val="HTML"/>
        <w:spacing w:before="120"/>
        <w:jc w:val="both"/>
        <w:rPr>
          <w:rFonts w:ascii="Times New Roman" w:hAnsi="Times New Roman" w:cs="Times New Roman"/>
          <w:b/>
          <w:i/>
          <w:color w:val="000000"/>
          <w:sz w:val="28"/>
          <w:szCs w:val="28"/>
        </w:rPr>
      </w:pPr>
      <w:r w:rsidRPr="00BD43A7">
        <w:rPr>
          <w:rFonts w:ascii="Times New Roman" w:hAnsi="Times New Roman" w:cs="Times New Roman"/>
          <w:b/>
          <w:i/>
          <w:color w:val="000000"/>
          <w:sz w:val="28"/>
          <w:szCs w:val="28"/>
        </w:rPr>
        <w:t>в частині податку на доходи фізичних осіб</w:t>
      </w:r>
    </w:p>
    <w:p w:rsidR="003975AF" w:rsidRPr="00BD43A7" w:rsidRDefault="003975AF" w:rsidP="000D5D91">
      <w:pPr>
        <w:pStyle w:val="HTML"/>
        <w:spacing w:before="60"/>
        <w:ind w:firstLine="72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 </w:t>
      </w:r>
      <w:r w:rsidRPr="00BD43A7">
        <w:rPr>
          <w:rFonts w:ascii="Times New Roman" w:hAnsi="Times New Roman" w:cs="Times New Roman"/>
          <w:sz w:val="28"/>
          <w:szCs w:val="28"/>
        </w:rPr>
        <w:t>збільшення розміру добових при  відрядженнях за кордон з 0,75 розміру мінімальної заробітної плати до 40 євро на день (</w:t>
      </w:r>
      <w:r w:rsidRPr="00BD43A7">
        <w:rPr>
          <w:rFonts w:ascii="Times New Roman" w:hAnsi="Times New Roman" w:cs="Times New Roman"/>
          <w:color w:val="000000"/>
          <w:sz w:val="28"/>
          <w:szCs w:val="28"/>
        </w:rPr>
        <w:t>не включаються до доходів фізичної особи);</w:t>
      </w:r>
    </w:p>
    <w:p w:rsidR="003975AF" w:rsidRPr="00BD43A7" w:rsidRDefault="003975AF" w:rsidP="000D5D91">
      <w:pPr>
        <w:pStyle w:val="HTML"/>
        <w:spacing w:before="60"/>
        <w:ind w:firstLine="72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 xml:space="preserve">- скасування норми щодо обов’язкової наявності посадкового талону та </w:t>
      </w:r>
      <w:r w:rsidRPr="00BD43A7">
        <w:rPr>
          <w:rFonts w:ascii="Times New Roman" w:hAnsi="Times New Roman" w:cs="Times New Roman"/>
          <w:sz w:val="28"/>
          <w:szCs w:val="28"/>
        </w:rPr>
        <w:t xml:space="preserve"> відміток уповноваженої службової особи Державної прикордонної служби України в закордонному паспорті або документі, що його замінює</w:t>
      </w:r>
      <w:r w:rsidRPr="00BD43A7">
        <w:rPr>
          <w:rFonts w:ascii="Times New Roman" w:hAnsi="Times New Roman" w:cs="Times New Roman"/>
          <w:color w:val="000000"/>
          <w:sz w:val="28"/>
          <w:szCs w:val="28"/>
        </w:rPr>
        <w:t xml:space="preserve"> для підтвердження витрат у разі відряджень за кордон; </w:t>
      </w:r>
    </w:p>
    <w:p w:rsidR="003975AF" w:rsidRPr="00BD43A7" w:rsidRDefault="003975AF" w:rsidP="000D5D91">
      <w:pPr>
        <w:spacing w:before="60" w:after="0" w:line="240" w:lineRule="auto"/>
        <w:ind w:firstLine="720"/>
        <w:jc w:val="both"/>
        <w:rPr>
          <w:rFonts w:ascii="Times New Roman" w:hAnsi="Times New Roman"/>
          <w:color w:val="000000"/>
          <w:sz w:val="28"/>
          <w:szCs w:val="28"/>
        </w:rPr>
      </w:pPr>
      <w:r w:rsidRPr="00BD43A7">
        <w:rPr>
          <w:rFonts w:ascii="Times New Roman" w:hAnsi="Times New Roman"/>
          <w:sz w:val="28"/>
          <w:szCs w:val="28"/>
        </w:rPr>
        <w:t xml:space="preserve">- розширення переліку витрат фізичної особи - підприємця від провадження господарської діяльності, крім осіб, що обрали спрощену систему оподаткування, на суми акцизного податку сплачених під час роздрібної торгівлі підакцизними товарами, </w:t>
      </w:r>
      <w:r w:rsidRPr="00BD43A7">
        <w:rPr>
          <w:rFonts w:ascii="Times New Roman" w:hAnsi="Times New Roman" w:hint="eastAsia"/>
          <w:sz w:val="28"/>
          <w:szCs w:val="28"/>
        </w:rPr>
        <w:t>орендн</w:t>
      </w:r>
      <w:r w:rsidRPr="00BD43A7">
        <w:rPr>
          <w:rFonts w:ascii="Times New Roman" w:hAnsi="Times New Roman"/>
          <w:sz w:val="28"/>
          <w:szCs w:val="28"/>
        </w:rPr>
        <w:t xml:space="preserve">ої </w:t>
      </w:r>
      <w:r w:rsidRPr="00BD43A7">
        <w:rPr>
          <w:rFonts w:ascii="Times New Roman" w:hAnsi="Times New Roman" w:hint="eastAsia"/>
          <w:sz w:val="28"/>
          <w:szCs w:val="28"/>
        </w:rPr>
        <w:t>плат</w:t>
      </w:r>
      <w:r w:rsidRPr="00BD43A7">
        <w:rPr>
          <w:rFonts w:ascii="Times New Roman" w:hAnsi="Times New Roman"/>
          <w:sz w:val="28"/>
          <w:szCs w:val="28"/>
        </w:rPr>
        <w:t xml:space="preserve">и </w:t>
      </w:r>
      <w:r w:rsidRPr="00BD43A7">
        <w:rPr>
          <w:rFonts w:ascii="Times New Roman" w:hAnsi="Times New Roman" w:hint="eastAsia"/>
          <w:sz w:val="28"/>
          <w:szCs w:val="28"/>
        </w:rPr>
        <w:t>за</w:t>
      </w:r>
      <w:r w:rsidRPr="00BD43A7">
        <w:rPr>
          <w:rFonts w:ascii="Times New Roman" w:hAnsi="Times New Roman"/>
          <w:sz w:val="28"/>
          <w:szCs w:val="28"/>
        </w:rPr>
        <w:t xml:space="preserve"> </w:t>
      </w:r>
      <w:r w:rsidRPr="00BD43A7">
        <w:rPr>
          <w:rFonts w:ascii="Times New Roman" w:hAnsi="Times New Roman" w:hint="eastAsia"/>
          <w:sz w:val="28"/>
          <w:szCs w:val="28"/>
        </w:rPr>
        <w:t>земельні</w:t>
      </w:r>
      <w:r w:rsidRPr="00BD43A7">
        <w:rPr>
          <w:rFonts w:ascii="Times New Roman" w:hAnsi="Times New Roman"/>
          <w:sz w:val="28"/>
          <w:szCs w:val="28"/>
        </w:rPr>
        <w:t xml:space="preserve"> </w:t>
      </w:r>
      <w:r w:rsidRPr="00BD43A7">
        <w:rPr>
          <w:rFonts w:ascii="Times New Roman" w:hAnsi="Times New Roman" w:hint="eastAsia"/>
          <w:sz w:val="28"/>
          <w:szCs w:val="28"/>
        </w:rPr>
        <w:t>ділянки</w:t>
      </w:r>
      <w:r w:rsidRPr="00BD43A7">
        <w:rPr>
          <w:rFonts w:ascii="Times New Roman" w:hAnsi="Times New Roman"/>
          <w:sz w:val="28"/>
          <w:szCs w:val="28"/>
        </w:rPr>
        <w:t xml:space="preserve"> </w:t>
      </w:r>
      <w:r w:rsidRPr="00BD43A7">
        <w:rPr>
          <w:rFonts w:ascii="Times New Roman" w:hAnsi="Times New Roman" w:hint="eastAsia"/>
          <w:sz w:val="28"/>
          <w:szCs w:val="28"/>
        </w:rPr>
        <w:t>державної</w:t>
      </w:r>
      <w:r w:rsidRPr="00BD43A7">
        <w:rPr>
          <w:rFonts w:ascii="Times New Roman" w:hAnsi="Times New Roman"/>
          <w:sz w:val="28"/>
          <w:szCs w:val="28"/>
        </w:rPr>
        <w:t xml:space="preserve"> </w:t>
      </w:r>
      <w:r w:rsidRPr="00BD43A7">
        <w:rPr>
          <w:rFonts w:ascii="Times New Roman" w:hAnsi="Times New Roman" w:hint="eastAsia"/>
          <w:sz w:val="28"/>
          <w:szCs w:val="28"/>
        </w:rPr>
        <w:t>і</w:t>
      </w:r>
      <w:r w:rsidRPr="00BD43A7">
        <w:rPr>
          <w:rFonts w:ascii="Times New Roman" w:hAnsi="Times New Roman"/>
          <w:sz w:val="28"/>
          <w:szCs w:val="28"/>
        </w:rPr>
        <w:t xml:space="preserve"> </w:t>
      </w:r>
      <w:r w:rsidRPr="00BD43A7">
        <w:rPr>
          <w:rFonts w:ascii="Times New Roman" w:hAnsi="Times New Roman" w:hint="eastAsia"/>
          <w:sz w:val="28"/>
          <w:szCs w:val="28"/>
        </w:rPr>
        <w:t>комунальної</w:t>
      </w:r>
      <w:r w:rsidRPr="00BD43A7">
        <w:rPr>
          <w:rFonts w:ascii="Times New Roman" w:hAnsi="Times New Roman"/>
          <w:sz w:val="28"/>
          <w:szCs w:val="28"/>
        </w:rPr>
        <w:t xml:space="preserve"> </w:t>
      </w:r>
      <w:r w:rsidRPr="00BD43A7">
        <w:rPr>
          <w:rFonts w:ascii="Times New Roman" w:hAnsi="Times New Roman" w:hint="eastAsia"/>
          <w:sz w:val="28"/>
          <w:szCs w:val="28"/>
        </w:rPr>
        <w:t>власності</w:t>
      </w:r>
      <w:r w:rsidRPr="00BD43A7">
        <w:rPr>
          <w:rFonts w:ascii="Times New Roman" w:hAnsi="Times New Roman"/>
          <w:sz w:val="28"/>
          <w:szCs w:val="28"/>
        </w:rPr>
        <w:t>;</w:t>
      </w:r>
    </w:p>
    <w:p w:rsidR="003975AF" w:rsidRPr="00BD43A7" w:rsidRDefault="003975AF" w:rsidP="000D5D91">
      <w:pPr>
        <w:pStyle w:val="HTML"/>
        <w:spacing w:before="60"/>
        <w:ind w:firstLine="720"/>
        <w:jc w:val="both"/>
        <w:rPr>
          <w:rFonts w:ascii="Times New Roman" w:hAnsi="Times New Roman" w:cs="Times New Roman"/>
          <w:color w:val="000000"/>
          <w:sz w:val="28"/>
          <w:szCs w:val="28"/>
        </w:rPr>
      </w:pPr>
      <w:r w:rsidRPr="00BD43A7">
        <w:rPr>
          <w:rFonts w:ascii="Times New Roman" w:hAnsi="Times New Roman" w:cs="Times New Roman"/>
          <w:color w:val="000000"/>
          <w:sz w:val="28"/>
          <w:szCs w:val="28"/>
        </w:rPr>
        <w:t xml:space="preserve">- надання права фізичній особі на звернення до контролюючого органу щодо отримання консультативної допомоги при заповненні річної податкової декларації без обмеження термінів </w:t>
      </w:r>
      <w:r w:rsidRPr="00BD43A7">
        <w:rPr>
          <w:rFonts w:ascii="Times New Roman" w:hAnsi="Times New Roman" w:cs="Times New Roman"/>
          <w:i/>
          <w:color w:val="000000"/>
          <w:sz w:val="28"/>
          <w:szCs w:val="28"/>
        </w:rPr>
        <w:t>(на сьогодні до 1 березня року, що настає за звітним періодом).</w:t>
      </w:r>
    </w:p>
    <w:p w:rsidR="003975AF" w:rsidRPr="00BD43A7" w:rsidRDefault="003975AF" w:rsidP="000D5D91">
      <w:pPr>
        <w:spacing w:before="60" w:after="0" w:line="240" w:lineRule="auto"/>
        <w:ind w:firstLine="720"/>
        <w:jc w:val="both"/>
        <w:rPr>
          <w:rFonts w:ascii="Times New Roman" w:hAnsi="Times New Roman"/>
          <w:sz w:val="28"/>
          <w:szCs w:val="28"/>
        </w:rPr>
      </w:pPr>
      <w:r w:rsidRPr="00BD43A7">
        <w:rPr>
          <w:rFonts w:ascii="Times New Roman" w:hAnsi="Times New Roman"/>
          <w:sz w:val="28"/>
          <w:szCs w:val="28"/>
        </w:rPr>
        <w:t xml:space="preserve">- розширення обов'язку щодо заповнення та подання податкової декларації від імені платника податку на батьків – щодо доходів, отриманих малолітньою/неповнолітньою особою або особою, </w:t>
      </w:r>
      <w:r w:rsidRPr="00BD43A7">
        <w:rPr>
          <w:rFonts w:ascii="Times New Roman" w:hAnsi="Times New Roman"/>
          <w:color w:val="000000"/>
          <w:sz w:val="28"/>
          <w:szCs w:val="28"/>
        </w:rPr>
        <w:t>визнаною судом недієздатною;</w:t>
      </w:r>
    </w:p>
    <w:p w:rsidR="003975AF" w:rsidRPr="00BD43A7" w:rsidRDefault="003975AF" w:rsidP="000D5D91">
      <w:pPr>
        <w:spacing w:before="60" w:after="0" w:line="240" w:lineRule="auto"/>
        <w:ind w:firstLine="720"/>
        <w:jc w:val="both"/>
        <w:rPr>
          <w:rFonts w:ascii="Times New Roman" w:hAnsi="Times New Roman"/>
          <w:sz w:val="28"/>
          <w:szCs w:val="28"/>
        </w:rPr>
      </w:pPr>
      <w:r w:rsidRPr="00BD43A7">
        <w:rPr>
          <w:rFonts w:ascii="Times New Roman" w:hAnsi="Times New Roman"/>
          <w:sz w:val="28"/>
          <w:szCs w:val="28"/>
        </w:rPr>
        <w:t>- розширення переліку осіб – отримувачів благодійної допомоги на лікування та медичне обслуговування платника, які є членами сім'ї фізичної особи першого ступеня споріднення, законними представниками дитини, за умови документального підтвердження витрат, пов’язаних із наданням зазначеної допомоги;</w:t>
      </w:r>
    </w:p>
    <w:p w:rsidR="003975AF" w:rsidRPr="00BD43A7" w:rsidRDefault="003975AF" w:rsidP="000D5D91">
      <w:pPr>
        <w:spacing w:before="60" w:after="0" w:line="240" w:lineRule="auto"/>
        <w:ind w:firstLine="720"/>
        <w:jc w:val="both"/>
        <w:rPr>
          <w:rFonts w:ascii="Times New Roman" w:hAnsi="Times New Roman"/>
          <w:sz w:val="28"/>
          <w:szCs w:val="28"/>
        </w:rPr>
      </w:pPr>
      <w:r w:rsidRPr="00BD43A7">
        <w:rPr>
          <w:rFonts w:ascii="Times New Roman" w:hAnsi="Times New Roman"/>
          <w:sz w:val="28"/>
          <w:szCs w:val="28"/>
        </w:rPr>
        <w:t xml:space="preserve">- звільнення від оподаткування податком на доходи фізичних осіб сум, сплачених будь-якою юридичною або фізичною особою на користь вітчизняних вищих та професійно-технічних навчальних закладів за підготовку чи перепідготовку студента або працівника; </w:t>
      </w:r>
    </w:p>
    <w:p w:rsidR="003975AF" w:rsidRPr="00BD43A7" w:rsidRDefault="003975AF" w:rsidP="000D5D91">
      <w:pPr>
        <w:spacing w:before="60" w:after="0" w:line="240" w:lineRule="auto"/>
        <w:ind w:firstLine="720"/>
        <w:jc w:val="both"/>
        <w:rPr>
          <w:rFonts w:ascii="Times New Roman" w:hAnsi="Times New Roman"/>
          <w:sz w:val="28"/>
          <w:szCs w:val="28"/>
        </w:rPr>
      </w:pPr>
      <w:r w:rsidRPr="00BD43A7">
        <w:rPr>
          <w:rFonts w:ascii="Times New Roman" w:hAnsi="Times New Roman"/>
          <w:sz w:val="28"/>
          <w:szCs w:val="28"/>
        </w:rPr>
        <w:t>-</w:t>
      </w:r>
      <w:r w:rsidR="002D6652" w:rsidRPr="00BD43A7">
        <w:rPr>
          <w:rFonts w:ascii="Times New Roman" w:hAnsi="Times New Roman"/>
          <w:sz w:val="28"/>
          <w:szCs w:val="28"/>
        </w:rPr>
        <w:t xml:space="preserve"> </w:t>
      </w:r>
      <w:r w:rsidRPr="00BD43A7">
        <w:rPr>
          <w:rFonts w:ascii="Times New Roman" w:hAnsi="Times New Roman"/>
          <w:sz w:val="28"/>
          <w:szCs w:val="28"/>
        </w:rPr>
        <w:t>зняття обмеження щодо розміру суми сплаченої за навчання що  дозволяється для  включення до податкової знижки платника податку або членів його сім’ї першого ступеня споріднення (у  2016 році така сума не повинна перевищувати 1930 грн. на місяць);</w:t>
      </w:r>
    </w:p>
    <w:p w:rsidR="003975AF" w:rsidRPr="00BD43A7" w:rsidRDefault="003975AF" w:rsidP="000D5D91">
      <w:pPr>
        <w:spacing w:before="60" w:after="0" w:line="240" w:lineRule="auto"/>
        <w:ind w:firstLine="720"/>
        <w:jc w:val="both"/>
        <w:rPr>
          <w:rFonts w:ascii="Times New Roman" w:hAnsi="Times New Roman"/>
          <w:sz w:val="28"/>
          <w:szCs w:val="28"/>
        </w:rPr>
      </w:pPr>
      <w:r w:rsidRPr="00BD43A7">
        <w:rPr>
          <w:rFonts w:ascii="Times New Roman" w:hAnsi="Times New Roman"/>
          <w:sz w:val="28"/>
          <w:szCs w:val="28"/>
        </w:rPr>
        <w:t>-</w:t>
      </w:r>
      <w:r w:rsidRPr="00BD43A7">
        <w:rPr>
          <w:rFonts w:ascii="Times New Roman" w:hAnsi="Times New Roman"/>
          <w:sz w:val="28"/>
          <w:szCs w:val="28"/>
          <w:lang w:val="ru-RU"/>
        </w:rPr>
        <w:t xml:space="preserve"> </w:t>
      </w:r>
      <w:r w:rsidRPr="00BD43A7">
        <w:rPr>
          <w:rFonts w:ascii="Times New Roman" w:hAnsi="Times New Roman"/>
          <w:sz w:val="28"/>
          <w:szCs w:val="28"/>
        </w:rPr>
        <w:t xml:space="preserve">надання платнику податку права розстрочення сплати протягом трьох років суми податкового зобов’язання, нарахованого на суму боргу (кредиту), прощеного (анульованого) кредитором за його самостійним рішенням, не </w:t>
      </w:r>
      <w:r w:rsidRPr="00BD43A7">
        <w:rPr>
          <w:rFonts w:ascii="Times New Roman" w:hAnsi="Times New Roman"/>
          <w:sz w:val="28"/>
          <w:szCs w:val="28"/>
        </w:rPr>
        <w:lastRenderedPageBreak/>
        <w:t>пов’язаним із процедурою його банкрутства, до закінчення строку позовної давності за кредитом, що отриманий на придбання житла (іпотечний кредит);</w:t>
      </w:r>
    </w:p>
    <w:p w:rsidR="003975AF" w:rsidRPr="00BD43A7" w:rsidRDefault="003975AF" w:rsidP="000D5D91">
      <w:pPr>
        <w:spacing w:before="60" w:after="0" w:line="240" w:lineRule="auto"/>
        <w:ind w:firstLine="720"/>
        <w:jc w:val="both"/>
        <w:rPr>
          <w:rFonts w:ascii="Times New Roman" w:hAnsi="Times New Roman"/>
          <w:sz w:val="28"/>
          <w:szCs w:val="28"/>
        </w:rPr>
      </w:pPr>
      <w:r w:rsidRPr="00BD43A7">
        <w:rPr>
          <w:rFonts w:ascii="Times New Roman" w:hAnsi="Times New Roman"/>
          <w:sz w:val="28"/>
          <w:szCs w:val="28"/>
        </w:rPr>
        <w:t>-</w:t>
      </w:r>
      <w:r w:rsidR="002D6652" w:rsidRPr="00BD43A7">
        <w:rPr>
          <w:rFonts w:ascii="Times New Roman" w:hAnsi="Times New Roman"/>
          <w:sz w:val="28"/>
          <w:szCs w:val="28"/>
        </w:rPr>
        <w:t xml:space="preserve"> </w:t>
      </w:r>
      <w:r w:rsidRPr="00BD43A7">
        <w:rPr>
          <w:rFonts w:ascii="Times New Roman" w:hAnsi="Times New Roman"/>
          <w:sz w:val="28"/>
          <w:szCs w:val="28"/>
        </w:rPr>
        <w:t>звільнення від оподаткування податком з доходів фізичних осіб доходів, отриманих від продажу дикорослих трав'яних рослин, квітів, ягід, горіхів, грибів,  зібраних в межах максимальної норми безоплатного збору;</w:t>
      </w:r>
    </w:p>
    <w:p w:rsidR="003975AF" w:rsidRPr="00BD43A7" w:rsidRDefault="003975AF" w:rsidP="000D5D91">
      <w:pPr>
        <w:spacing w:before="60" w:after="0" w:line="240" w:lineRule="auto"/>
        <w:ind w:firstLine="720"/>
        <w:jc w:val="both"/>
        <w:rPr>
          <w:rFonts w:ascii="Times New Roman" w:hAnsi="Times New Roman"/>
          <w:sz w:val="28"/>
          <w:szCs w:val="28"/>
        </w:rPr>
      </w:pPr>
      <w:r w:rsidRPr="00BD43A7">
        <w:rPr>
          <w:rFonts w:ascii="Times New Roman" w:hAnsi="Times New Roman"/>
          <w:sz w:val="28"/>
          <w:szCs w:val="28"/>
        </w:rPr>
        <w:t>- утримання податку без  зазначення відомості про фізичну особу - платника податку –- отримувача доходів, від продажу дикорослих трав'яних рослин, квітів, ягід, горіхів, грибів у податковому розрахунку у разі експорту такої продукції;</w:t>
      </w:r>
    </w:p>
    <w:p w:rsidR="007D2C14" w:rsidRPr="00BD43A7" w:rsidRDefault="007D2C14" w:rsidP="000D5D91">
      <w:pPr>
        <w:spacing w:after="120" w:line="240" w:lineRule="auto"/>
        <w:ind w:firstLine="539"/>
        <w:jc w:val="both"/>
        <w:rPr>
          <w:rFonts w:ascii="Times New Roman" w:hAnsi="Times New Roman"/>
          <w:sz w:val="28"/>
          <w:szCs w:val="28"/>
        </w:rPr>
      </w:pPr>
      <w:r w:rsidRPr="00BD43A7">
        <w:rPr>
          <w:rFonts w:ascii="Times New Roman" w:hAnsi="Times New Roman"/>
          <w:sz w:val="28"/>
          <w:szCs w:val="28"/>
        </w:rPr>
        <w:t>- звільнення від оподаткування податком на доходи фізичних осіб </w:t>
      </w:r>
      <w:r w:rsidRPr="00BD43A7">
        <w:rPr>
          <w:rFonts w:ascii="Times New Roman" w:hAnsi="Times New Roman"/>
          <w:color w:val="000000"/>
          <w:sz w:val="28"/>
          <w:szCs w:val="28"/>
        </w:rPr>
        <w:t>брухту чорних металів</w:t>
      </w:r>
      <w:r w:rsidRPr="00BD43A7">
        <w:rPr>
          <w:rFonts w:ascii="Times New Roman" w:hAnsi="Times New Roman"/>
          <w:sz w:val="28"/>
          <w:szCs w:val="28"/>
        </w:rPr>
        <w:t>;</w:t>
      </w:r>
    </w:p>
    <w:p w:rsidR="003975AF" w:rsidRPr="00BD43A7" w:rsidRDefault="006D5260" w:rsidP="000D5D91">
      <w:pPr>
        <w:spacing w:before="60" w:after="0" w:line="240" w:lineRule="auto"/>
        <w:ind w:firstLine="720"/>
        <w:jc w:val="both"/>
        <w:rPr>
          <w:rFonts w:ascii="Times New Roman" w:hAnsi="Times New Roman"/>
          <w:sz w:val="28"/>
          <w:szCs w:val="28"/>
        </w:rPr>
      </w:pPr>
      <w:r w:rsidRPr="00BD43A7">
        <w:rPr>
          <w:rFonts w:ascii="Times New Roman" w:hAnsi="Times New Roman"/>
          <w:sz w:val="28"/>
          <w:szCs w:val="28"/>
        </w:rPr>
        <w:t xml:space="preserve">- </w:t>
      </w:r>
      <w:r w:rsidR="003975AF" w:rsidRPr="00BD43A7">
        <w:rPr>
          <w:rFonts w:ascii="Times New Roman" w:hAnsi="Times New Roman"/>
          <w:sz w:val="28"/>
          <w:szCs w:val="28"/>
        </w:rPr>
        <w:t>запровадження нової системи оподаткування доходів від провадження діяльності (в т.ч. підприємницької) на загальній системі оподаткування:</w:t>
      </w:r>
    </w:p>
    <w:p w:rsidR="003975AF" w:rsidRPr="00BD43A7" w:rsidRDefault="003975AF" w:rsidP="000D5D91">
      <w:pPr>
        <w:pStyle w:val="HTML"/>
        <w:numPr>
          <w:ilvl w:val="0"/>
          <w:numId w:val="13"/>
        </w:numPr>
        <w:spacing w:before="60"/>
        <w:ind w:left="709" w:firstLine="0"/>
        <w:jc w:val="both"/>
        <w:rPr>
          <w:rFonts w:ascii="Times New Roman" w:hAnsi="Times New Roman"/>
          <w:sz w:val="28"/>
          <w:szCs w:val="28"/>
        </w:rPr>
      </w:pPr>
      <w:r w:rsidRPr="00BD43A7">
        <w:rPr>
          <w:rFonts w:ascii="Times New Roman" w:hAnsi="Times New Roman"/>
          <w:sz w:val="28"/>
          <w:szCs w:val="28"/>
        </w:rPr>
        <w:t>1 категорія – дрібна одноосібна діяльність (нова);</w:t>
      </w:r>
    </w:p>
    <w:p w:rsidR="003975AF" w:rsidRPr="00BD43A7" w:rsidRDefault="003975AF" w:rsidP="000D5D91">
      <w:pPr>
        <w:pStyle w:val="HTML"/>
        <w:numPr>
          <w:ilvl w:val="0"/>
          <w:numId w:val="13"/>
        </w:numPr>
        <w:spacing w:before="60"/>
        <w:ind w:left="709" w:firstLine="0"/>
        <w:jc w:val="both"/>
        <w:rPr>
          <w:rFonts w:ascii="Times New Roman" w:hAnsi="Times New Roman"/>
          <w:sz w:val="28"/>
          <w:szCs w:val="28"/>
        </w:rPr>
      </w:pPr>
      <w:r w:rsidRPr="00BD43A7">
        <w:rPr>
          <w:rFonts w:ascii="Times New Roman" w:hAnsi="Times New Roman"/>
          <w:sz w:val="28"/>
          <w:szCs w:val="28"/>
        </w:rPr>
        <w:t>2 категорія – "пом'якшена" загальна система (нова);</w:t>
      </w:r>
    </w:p>
    <w:p w:rsidR="003975AF" w:rsidRPr="00BD43A7" w:rsidRDefault="003975AF" w:rsidP="000D5D91">
      <w:pPr>
        <w:pStyle w:val="HTML"/>
        <w:numPr>
          <w:ilvl w:val="0"/>
          <w:numId w:val="13"/>
        </w:numPr>
        <w:spacing w:before="60"/>
        <w:ind w:left="709" w:firstLine="0"/>
        <w:jc w:val="both"/>
        <w:rPr>
          <w:rFonts w:ascii="Times New Roman" w:hAnsi="Times New Roman"/>
          <w:b/>
          <w:bCs/>
          <w:sz w:val="28"/>
          <w:szCs w:val="28"/>
        </w:rPr>
      </w:pPr>
      <w:r w:rsidRPr="00BD43A7">
        <w:rPr>
          <w:rFonts w:ascii="Times New Roman" w:hAnsi="Times New Roman"/>
          <w:sz w:val="28"/>
          <w:szCs w:val="28"/>
        </w:rPr>
        <w:t>3 категорія – стандартна загальна система (діюча);</w:t>
      </w:r>
    </w:p>
    <w:p w:rsidR="003975AF" w:rsidRPr="00BD43A7" w:rsidRDefault="003975AF" w:rsidP="000D5D91">
      <w:pPr>
        <w:spacing w:before="60" w:after="0" w:line="240" w:lineRule="auto"/>
        <w:ind w:firstLine="709"/>
        <w:jc w:val="both"/>
        <w:rPr>
          <w:rFonts w:ascii="Times New Roman" w:hAnsi="Times New Roman"/>
          <w:sz w:val="28"/>
          <w:szCs w:val="28"/>
        </w:rPr>
      </w:pPr>
      <w:r w:rsidRPr="00BD43A7">
        <w:rPr>
          <w:rFonts w:ascii="Times New Roman" w:hAnsi="Times New Roman"/>
          <w:i/>
          <w:sz w:val="28"/>
          <w:szCs w:val="28"/>
        </w:rPr>
        <w:t>характеристика 1 категорії</w:t>
      </w:r>
      <w:r w:rsidRPr="00BD43A7">
        <w:rPr>
          <w:rFonts w:ascii="Times New Roman" w:hAnsi="Times New Roman"/>
          <w:sz w:val="28"/>
          <w:szCs w:val="28"/>
        </w:rPr>
        <w:t xml:space="preserve"> - дрібна одноосібна діяльність – сплата ПДФО за фіксованою ставкою:</w:t>
      </w:r>
    </w:p>
    <w:p w:rsidR="003975AF" w:rsidRPr="00BD43A7" w:rsidRDefault="006D5260" w:rsidP="000D5D91">
      <w:pPr>
        <w:spacing w:before="60" w:after="0" w:line="240" w:lineRule="auto"/>
        <w:ind w:firstLine="720"/>
        <w:jc w:val="both"/>
        <w:rPr>
          <w:rFonts w:ascii="Times New Roman" w:hAnsi="Times New Roman"/>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фізичні особи не зареєстровані як підприємці</w:t>
      </w:r>
      <w:r w:rsidR="003975AF" w:rsidRPr="00BD43A7">
        <w:rPr>
          <w:rFonts w:ascii="Times New Roman" w:hAnsi="Times New Roman"/>
          <w:sz w:val="28"/>
          <w:szCs w:val="28"/>
        </w:rPr>
        <w:t xml:space="preserve"> без права найму інших осіб;</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види діяльності – роздрібна торгівля товарами власного виробництва; надання побутових послуг населенню; традиційні народні промисли (перелік встановлюється місцевою радою);</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обсяг річного доходу до 250 розмірів мінімальної заробітної плати, встановленої на 1 січня звітного року ( у 2016 році – 344,5 тис. грн.);</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реєстрація: заявочний принцип з поданням заяви до органу місцевого самоврядування (сільради, міськради, райради тощо). Місцевий орган самоврядування повідомляє орган ДФСУ про таку заяву. Орган ДФСУ бере таку фізичну особу на податковий облік як платника ПДФО за фіксованим розміром;</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розмір податку: фіксований розмір ПДФО в місяць 10% мінімальної заробітної плати, встановленої на 1 січня податкового року (у 2016 році – 137,8 грн. у розрахунку на місяць);</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звітний період: календарний рік, за який подається декларація спрощеної форми про доходи, отримані від здійснення такої діяльності;</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відсутність вимог щодо державної реєстрації підприємцем;</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відсутність вимог щодо ведення обліку доходів і витрат;</w:t>
      </w:r>
    </w:p>
    <w:p w:rsidR="003975AF" w:rsidRPr="00BD43A7" w:rsidRDefault="006D5260" w:rsidP="000D5D91">
      <w:pPr>
        <w:spacing w:before="60" w:after="0" w:line="240" w:lineRule="auto"/>
        <w:ind w:firstLine="720"/>
        <w:jc w:val="both"/>
        <w:rPr>
          <w:rFonts w:ascii="Times New Roman" w:hAnsi="Times New Roman"/>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самостійне</w:t>
      </w:r>
      <w:r w:rsidR="003975AF" w:rsidRPr="00BD43A7">
        <w:rPr>
          <w:rFonts w:ascii="Times New Roman" w:hAnsi="Times New Roman"/>
          <w:sz w:val="28"/>
          <w:szCs w:val="28"/>
        </w:rPr>
        <w:t xml:space="preserve"> визначення бази нарахування</w:t>
      </w:r>
      <w:r w:rsidR="003975AF" w:rsidRPr="00BD43A7">
        <w:rPr>
          <w:rFonts w:ascii="Times New Roman" w:hAnsi="Times New Roman"/>
          <w:bCs/>
          <w:sz w:val="28"/>
          <w:szCs w:val="28"/>
        </w:rPr>
        <w:t xml:space="preserve"> ЄСВ;</w:t>
      </w:r>
    </w:p>
    <w:p w:rsidR="003975AF" w:rsidRPr="00BD43A7" w:rsidRDefault="003975AF" w:rsidP="000D5D91">
      <w:pPr>
        <w:spacing w:before="60" w:after="0" w:line="240" w:lineRule="auto"/>
        <w:ind w:firstLine="709"/>
        <w:jc w:val="both"/>
        <w:rPr>
          <w:rFonts w:ascii="Times New Roman" w:hAnsi="Times New Roman"/>
          <w:sz w:val="28"/>
          <w:szCs w:val="28"/>
        </w:rPr>
      </w:pPr>
      <w:r w:rsidRPr="00BD43A7">
        <w:rPr>
          <w:rFonts w:ascii="Times New Roman" w:hAnsi="Times New Roman"/>
          <w:i/>
          <w:sz w:val="28"/>
          <w:szCs w:val="28"/>
        </w:rPr>
        <w:t>характеристика 2 категорії</w:t>
      </w:r>
      <w:r w:rsidRPr="00BD43A7">
        <w:rPr>
          <w:rFonts w:ascii="Times New Roman" w:hAnsi="Times New Roman"/>
          <w:sz w:val="28"/>
          <w:szCs w:val="28"/>
        </w:rPr>
        <w:t xml:space="preserve"> – "пом'якшена" загальна система – сплата ПДФО з прибутку:</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lastRenderedPageBreak/>
        <w:t xml:space="preserve">- </w:t>
      </w:r>
      <w:r w:rsidR="003975AF" w:rsidRPr="00BD43A7">
        <w:rPr>
          <w:rFonts w:ascii="Times New Roman" w:hAnsi="Times New Roman"/>
          <w:bCs/>
          <w:sz w:val="28"/>
          <w:szCs w:val="28"/>
        </w:rPr>
        <w:t>фізичні особи – підприємці та фізичні особи, які провадять незалежну професійну діяльність;</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види діяльності – обмежені, подібні до єдиного податку;</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кількість найманих працівників не обмежена;</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обсяг річного доходу – до 4000 розмірів мінімальної заробітної плати, встановленої на 1 січня податкового року ( у 2016 році – 5, 512 млн. грн.)</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об'єкт оподаткування: дохід – різниця між доходами та витратами (тобто прибуток);</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ставка податку: 18%;</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спрощений облік доходів і витрат за касовим методом;</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спрощені вимоги до підтверджуючих документів (в т.ч. довільної форми з обов’язковим зазначенням реквізитів, що ідентифікують контрагента);</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право на амортизацію основних засобів, що використовуються у діяльності (крім житлової нерухомості та автомобілів);</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перенесення збитків, понесених у звітному році, на наступні роки до повного погашення (але не більше 3 років);</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звітний період: календарний рік;</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сплата: щоквартально авансовими платежами;</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не застосування РРО платниками з обсягом доходу до 1 млн. грн.;</w:t>
      </w:r>
    </w:p>
    <w:p w:rsidR="003975AF" w:rsidRPr="00BD43A7" w:rsidRDefault="006D5260" w:rsidP="000D5D91">
      <w:pPr>
        <w:spacing w:before="60" w:after="0" w:line="240" w:lineRule="auto"/>
        <w:ind w:firstLine="720"/>
        <w:jc w:val="both"/>
        <w:rPr>
          <w:rFonts w:ascii="Times New Roman" w:hAnsi="Times New Roman"/>
          <w:bCs/>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самостійне визначення бази нарахування ЄСВ;</w:t>
      </w:r>
    </w:p>
    <w:p w:rsidR="003975AF" w:rsidRPr="00BD43A7" w:rsidRDefault="003975AF" w:rsidP="000D5D91">
      <w:pPr>
        <w:spacing w:before="60" w:after="0" w:line="240" w:lineRule="auto"/>
        <w:ind w:firstLine="709"/>
        <w:jc w:val="both"/>
        <w:rPr>
          <w:rFonts w:ascii="Times New Roman" w:hAnsi="Times New Roman"/>
          <w:sz w:val="28"/>
          <w:szCs w:val="28"/>
        </w:rPr>
      </w:pPr>
      <w:r w:rsidRPr="00BD43A7">
        <w:rPr>
          <w:rFonts w:ascii="Times New Roman" w:hAnsi="Times New Roman"/>
          <w:i/>
          <w:sz w:val="28"/>
          <w:szCs w:val="28"/>
        </w:rPr>
        <w:t xml:space="preserve">характеристика 3 категорії – </w:t>
      </w:r>
      <w:r w:rsidRPr="00BD43A7">
        <w:rPr>
          <w:rFonts w:ascii="Times New Roman" w:hAnsi="Times New Roman"/>
          <w:sz w:val="28"/>
          <w:szCs w:val="28"/>
        </w:rPr>
        <w:t>стандартна загальна система оподаткування доходів підприємців – діюча:</w:t>
      </w:r>
    </w:p>
    <w:p w:rsidR="003975AF" w:rsidRPr="00BD43A7" w:rsidRDefault="006D5260" w:rsidP="000D5D91">
      <w:pPr>
        <w:spacing w:before="60" w:after="0" w:line="240" w:lineRule="auto"/>
        <w:ind w:firstLine="720"/>
        <w:jc w:val="both"/>
        <w:rPr>
          <w:rFonts w:ascii="Times New Roman" w:hAnsi="Times New Roman"/>
          <w:color w:val="000000"/>
          <w:sz w:val="28"/>
          <w:szCs w:val="28"/>
        </w:rPr>
      </w:pPr>
      <w:r w:rsidRPr="00BD43A7">
        <w:rPr>
          <w:rFonts w:ascii="Times New Roman" w:hAnsi="Times New Roman"/>
          <w:bCs/>
          <w:sz w:val="28"/>
          <w:szCs w:val="28"/>
        </w:rPr>
        <w:t xml:space="preserve">- </w:t>
      </w:r>
      <w:r w:rsidR="003975AF" w:rsidRPr="00BD43A7">
        <w:rPr>
          <w:rFonts w:ascii="Times New Roman" w:hAnsi="Times New Roman"/>
          <w:bCs/>
          <w:sz w:val="28"/>
          <w:szCs w:val="28"/>
        </w:rPr>
        <w:t xml:space="preserve">обсяг річного доходу - понад 4000 розмірів мінімальної заробітної плати, встановленої на 1 січня </w:t>
      </w:r>
      <w:r w:rsidR="00E87B3C">
        <w:rPr>
          <w:rFonts w:ascii="Times New Roman" w:hAnsi="Times New Roman"/>
          <w:bCs/>
          <w:sz w:val="28"/>
          <w:szCs w:val="28"/>
        </w:rPr>
        <w:t xml:space="preserve">звітного </w:t>
      </w:r>
      <w:r w:rsidR="003975AF" w:rsidRPr="00BD43A7">
        <w:rPr>
          <w:rFonts w:ascii="Times New Roman" w:hAnsi="Times New Roman"/>
          <w:bCs/>
          <w:sz w:val="28"/>
          <w:szCs w:val="28"/>
        </w:rPr>
        <w:t>пода</w:t>
      </w:r>
      <w:bookmarkStart w:id="0" w:name="_GoBack"/>
      <w:bookmarkEnd w:id="0"/>
      <w:r w:rsidR="003975AF" w:rsidRPr="00BD43A7">
        <w:rPr>
          <w:rFonts w:ascii="Times New Roman" w:hAnsi="Times New Roman"/>
          <w:bCs/>
          <w:sz w:val="28"/>
          <w:szCs w:val="28"/>
        </w:rPr>
        <w:t>ткового</w:t>
      </w:r>
      <w:r w:rsidR="00E87B3C">
        <w:rPr>
          <w:rFonts w:ascii="Times New Roman" w:hAnsi="Times New Roman"/>
          <w:bCs/>
          <w:sz w:val="28"/>
          <w:szCs w:val="28"/>
        </w:rPr>
        <w:t xml:space="preserve"> року. </w:t>
      </w:r>
    </w:p>
    <w:p w:rsidR="0021523C" w:rsidRPr="00BD43A7" w:rsidRDefault="0021523C" w:rsidP="000D5D91">
      <w:pPr>
        <w:pStyle w:val="HTML"/>
        <w:spacing w:before="120"/>
        <w:jc w:val="both"/>
        <w:rPr>
          <w:rFonts w:ascii="Times New Roman" w:hAnsi="Times New Roman" w:cs="Times New Roman"/>
          <w:b/>
          <w:i/>
          <w:color w:val="000000"/>
          <w:sz w:val="28"/>
          <w:szCs w:val="28"/>
        </w:rPr>
      </w:pPr>
      <w:r w:rsidRPr="00BD43A7">
        <w:rPr>
          <w:rFonts w:ascii="Times New Roman" w:hAnsi="Times New Roman" w:cs="Times New Roman"/>
          <w:b/>
          <w:i/>
          <w:color w:val="000000"/>
          <w:sz w:val="28"/>
          <w:szCs w:val="28"/>
        </w:rPr>
        <w:t>в частині єдиного податку</w:t>
      </w:r>
    </w:p>
    <w:p w:rsidR="0021523C" w:rsidRPr="00BD43A7" w:rsidRDefault="0021523C" w:rsidP="000D5D91">
      <w:pPr>
        <w:pStyle w:val="HTML"/>
        <w:spacing w:before="60"/>
        <w:ind w:firstLine="720"/>
        <w:jc w:val="both"/>
        <w:rPr>
          <w:rFonts w:ascii="Times New Roman" w:hAnsi="Times New Roman"/>
          <w:color w:val="000000"/>
          <w:sz w:val="28"/>
          <w:szCs w:val="28"/>
        </w:rPr>
      </w:pPr>
      <w:r w:rsidRPr="00BD43A7">
        <w:rPr>
          <w:rFonts w:ascii="Times New Roman" w:hAnsi="Times New Roman" w:cs="Times New Roman"/>
          <w:color w:val="000000"/>
          <w:sz w:val="28"/>
          <w:szCs w:val="28"/>
        </w:rPr>
        <w:t xml:space="preserve">- </w:t>
      </w:r>
      <w:r w:rsidRPr="00BD43A7">
        <w:rPr>
          <w:rFonts w:ascii="Times New Roman" w:hAnsi="Times New Roman"/>
          <w:color w:val="000000"/>
          <w:sz w:val="28"/>
          <w:szCs w:val="28"/>
        </w:rPr>
        <w:t xml:space="preserve">при розрахунку загальної кількості найманих осіб </w:t>
      </w:r>
      <w:r w:rsidR="00F56E6B" w:rsidRPr="00BD43A7">
        <w:rPr>
          <w:rFonts w:ascii="Times New Roman" w:hAnsi="Times New Roman"/>
          <w:color w:val="000000"/>
          <w:sz w:val="28"/>
          <w:szCs w:val="28"/>
        </w:rPr>
        <w:t>у</w:t>
      </w:r>
      <w:r w:rsidRPr="00BD43A7">
        <w:rPr>
          <w:rFonts w:ascii="Times New Roman" w:hAnsi="Times New Roman"/>
          <w:color w:val="000000"/>
          <w:sz w:val="28"/>
          <w:szCs w:val="28"/>
        </w:rPr>
        <w:t xml:space="preserve"> фізичної особи – підприємця, який є платником єдиного податку, не враховувати працівників, які призвані на військову службу під час мобілізації, на особливий період</w:t>
      </w:r>
      <w:r w:rsidR="00263147" w:rsidRPr="00BD43A7">
        <w:rPr>
          <w:rFonts w:ascii="Times New Roman" w:hAnsi="Times New Roman"/>
          <w:color w:val="000000"/>
          <w:sz w:val="28"/>
          <w:szCs w:val="28"/>
        </w:rPr>
        <w:t>;</w:t>
      </w:r>
    </w:p>
    <w:p w:rsidR="0021523C" w:rsidRPr="00BD43A7" w:rsidRDefault="0021523C" w:rsidP="000D5D91">
      <w:pPr>
        <w:pStyle w:val="HTML"/>
        <w:spacing w:before="120"/>
        <w:jc w:val="both"/>
        <w:rPr>
          <w:rFonts w:ascii="Times New Roman" w:hAnsi="Times New Roman" w:cs="Times New Roman"/>
          <w:b/>
          <w:i/>
          <w:color w:val="000000"/>
          <w:sz w:val="28"/>
          <w:szCs w:val="28"/>
        </w:rPr>
      </w:pPr>
      <w:r w:rsidRPr="00BD43A7">
        <w:rPr>
          <w:rFonts w:ascii="Times New Roman" w:hAnsi="Times New Roman" w:cs="Times New Roman"/>
          <w:b/>
          <w:i/>
          <w:color w:val="000000"/>
          <w:sz w:val="28"/>
          <w:szCs w:val="28"/>
        </w:rPr>
        <w:t>в частині акцизного податку</w:t>
      </w:r>
    </w:p>
    <w:p w:rsidR="000D5D91" w:rsidRPr="00BD43A7" w:rsidRDefault="00C43EEA" w:rsidP="000D5D91">
      <w:pPr>
        <w:pStyle w:val="HTML"/>
        <w:spacing w:before="60"/>
        <w:ind w:firstLine="720"/>
        <w:jc w:val="both"/>
        <w:rPr>
          <w:rFonts w:ascii="Times New Roman" w:hAnsi="Times New Roman"/>
          <w:color w:val="000000"/>
          <w:sz w:val="28"/>
          <w:szCs w:val="28"/>
        </w:rPr>
      </w:pPr>
      <w:r w:rsidRPr="00BD43A7">
        <w:rPr>
          <w:rFonts w:ascii="Times New Roman" w:hAnsi="Times New Roman"/>
          <w:sz w:val="28"/>
          <w:szCs w:val="28"/>
        </w:rPr>
        <w:t>- </w:t>
      </w:r>
      <w:r w:rsidRPr="00BD43A7">
        <w:rPr>
          <w:rFonts w:ascii="Times New Roman" w:hAnsi="Times New Roman"/>
          <w:color w:val="000000"/>
          <w:sz w:val="28"/>
          <w:szCs w:val="28"/>
        </w:rPr>
        <w:t xml:space="preserve">виведення із системи електронного адміністрування реалізації пального та відповідно скасування необхідності реєстрації платниками акцизного податку осіб, які реалізують пальне в ємностях до </w:t>
      </w:r>
      <w:r w:rsidR="007B640B" w:rsidRPr="00BD43A7">
        <w:rPr>
          <w:rFonts w:ascii="Times New Roman" w:hAnsi="Times New Roman"/>
          <w:color w:val="000000"/>
          <w:sz w:val="28"/>
          <w:szCs w:val="28"/>
        </w:rPr>
        <w:t>2</w:t>
      </w:r>
      <w:r w:rsidRPr="00BD43A7">
        <w:rPr>
          <w:rFonts w:ascii="Times New Roman" w:hAnsi="Times New Roman"/>
          <w:color w:val="000000"/>
          <w:sz w:val="28"/>
          <w:szCs w:val="28"/>
        </w:rPr>
        <w:t xml:space="preserve"> літрів</w:t>
      </w:r>
      <w:r w:rsidR="000D5D91" w:rsidRPr="00BD43A7">
        <w:rPr>
          <w:rFonts w:ascii="Times New Roman" w:hAnsi="Times New Roman"/>
          <w:color w:val="000000"/>
          <w:sz w:val="28"/>
          <w:szCs w:val="28"/>
        </w:rPr>
        <w:t xml:space="preserve"> крім операцій з реалізації такого пального його виробниками;</w:t>
      </w:r>
    </w:p>
    <w:p w:rsidR="00C43EEA" w:rsidRPr="00BD43A7" w:rsidRDefault="00C43EEA" w:rsidP="000D5D91">
      <w:pPr>
        <w:pStyle w:val="HTML"/>
        <w:spacing w:before="60"/>
        <w:ind w:firstLine="720"/>
        <w:jc w:val="both"/>
        <w:rPr>
          <w:rFonts w:ascii="Times New Roman" w:hAnsi="Times New Roman"/>
          <w:color w:val="000000"/>
          <w:sz w:val="28"/>
          <w:szCs w:val="28"/>
        </w:rPr>
      </w:pPr>
      <w:r w:rsidRPr="00BD43A7">
        <w:rPr>
          <w:rFonts w:ascii="Times New Roman" w:hAnsi="Times New Roman"/>
          <w:color w:val="000000"/>
          <w:sz w:val="28"/>
          <w:szCs w:val="28"/>
        </w:rPr>
        <w:t>- відновлення помилково скасованої норми щодо звільнення від оподаткування акцизним податком тютюнової сировини тютюново-ферментаційних заводів, а також додаткове стимулювання вирощування такої сировини в Україні (звільнення від оподаткування вирощування т</w:t>
      </w:r>
      <w:r w:rsidR="00263147" w:rsidRPr="00BD43A7">
        <w:rPr>
          <w:rFonts w:ascii="Times New Roman" w:hAnsi="Times New Roman"/>
          <w:color w:val="000000"/>
          <w:sz w:val="28"/>
          <w:szCs w:val="28"/>
        </w:rPr>
        <w:t>а переробки тютюнової сировини);</w:t>
      </w:r>
    </w:p>
    <w:p w:rsidR="00C43EEA" w:rsidRPr="00BD43A7" w:rsidRDefault="00C43EEA" w:rsidP="000D5D91">
      <w:pPr>
        <w:pStyle w:val="HTML"/>
        <w:spacing w:before="60"/>
        <w:ind w:firstLine="720"/>
        <w:jc w:val="both"/>
        <w:rPr>
          <w:rFonts w:ascii="Times New Roman" w:hAnsi="Times New Roman"/>
          <w:color w:val="000000"/>
          <w:sz w:val="28"/>
          <w:szCs w:val="28"/>
        </w:rPr>
      </w:pPr>
      <w:r w:rsidRPr="00BD43A7">
        <w:rPr>
          <w:rFonts w:ascii="Times New Roman" w:hAnsi="Times New Roman"/>
          <w:color w:val="000000"/>
          <w:sz w:val="28"/>
          <w:szCs w:val="28"/>
        </w:rPr>
        <w:lastRenderedPageBreak/>
        <w:t>- приведення у відповідність із Митним тарифом кодів згідно з УКТ ЗЕД за якими оподатковуються акцизним податком електромобілі та окремі мотоцикли;</w:t>
      </w:r>
    </w:p>
    <w:p w:rsidR="00C43EEA" w:rsidRPr="00BD43A7" w:rsidRDefault="00C43EEA" w:rsidP="000D5D91">
      <w:pPr>
        <w:pStyle w:val="HTML"/>
        <w:spacing w:before="60"/>
        <w:ind w:firstLine="720"/>
        <w:jc w:val="both"/>
        <w:rPr>
          <w:rFonts w:ascii="Times New Roman" w:hAnsi="Times New Roman"/>
          <w:color w:val="000000"/>
          <w:sz w:val="28"/>
          <w:szCs w:val="28"/>
        </w:rPr>
      </w:pPr>
      <w:r w:rsidRPr="00BD43A7">
        <w:rPr>
          <w:rFonts w:ascii="Times New Roman" w:hAnsi="Times New Roman"/>
          <w:color w:val="000000"/>
          <w:sz w:val="28"/>
          <w:szCs w:val="28"/>
        </w:rPr>
        <w:t>- скасування для імпортованих алкогольних напоїв необхідності того, щоб сума акцизу, позначена на акцизній марці, відповідала сумі акцизу, що діє</w:t>
      </w:r>
      <w:r w:rsidR="006315A1" w:rsidRPr="00BD43A7">
        <w:rPr>
          <w:rFonts w:ascii="Times New Roman" w:hAnsi="Times New Roman"/>
          <w:color w:val="000000"/>
          <w:sz w:val="28"/>
          <w:szCs w:val="28"/>
        </w:rPr>
        <w:t xml:space="preserve"> на дату розливу цієї продукції;</w:t>
      </w:r>
    </w:p>
    <w:p w:rsidR="006315A1" w:rsidRPr="00BD43A7" w:rsidRDefault="006315A1" w:rsidP="000D5D91">
      <w:pPr>
        <w:pStyle w:val="HTML"/>
        <w:spacing w:before="60"/>
        <w:ind w:firstLine="720"/>
        <w:jc w:val="both"/>
        <w:rPr>
          <w:rFonts w:ascii="Times New Roman" w:hAnsi="Times New Roman"/>
          <w:color w:val="000000"/>
          <w:sz w:val="28"/>
          <w:szCs w:val="28"/>
        </w:rPr>
      </w:pPr>
      <w:r w:rsidRPr="00BD43A7">
        <w:rPr>
          <w:rFonts w:ascii="Times New Roman" w:hAnsi="Times New Roman"/>
          <w:color w:val="000000"/>
          <w:sz w:val="28"/>
          <w:szCs w:val="28"/>
        </w:rPr>
        <w:t>- скасування можливості ухилення від сплати акцизного податку шляхом відпуску пального для власного споживання та передачі пального трет</w:t>
      </w:r>
      <w:r w:rsidR="00E2629D" w:rsidRPr="00BD43A7">
        <w:rPr>
          <w:rFonts w:ascii="Times New Roman" w:hAnsi="Times New Roman"/>
          <w:color w:val="000000"/>
          <w:sz w:val="28"/>
          <w:szCs w:val="28"/>
        </w:rPr>
        <w:t>ій особі за дорученням власника;</w:t>
      </w:r>
    </w:p>
    <w:p w:rsidR="00E2629D" w:rsidRPr="00BD43A7" w:rsidRDefault="00E2629D" w:rsidP="000D5D91">
      <w:pPr>
        <w:pStyle w:val="HTML"/>
        <w:spacing w:before="60"/>
        <w:ind w:firstLine="720"/>
        <w:jc w:val="both"/>
        <w:rPr>
          <w:rFonts w:ascii="Times New Roman" w:hAnsi="Times New Roman"/>
          <w:color w:val="000000"/>
          <w:sz w:val="28"/>
          <w:szCs w:val="28"/>
        </w:rPr>
      </w:pPr>
      <w:r w:rsidRPr="00BD43A7">
        <w:rPr>
          <w:rFonts w:ascii="Times New Roman" w:hAnsi="Times New Roman"/>
          <w:color w:val="000000"/>
          <w:sz w:val="28"/>
          <w:szCs w:val="28"/>
        </w:rPr>
        <w:t>- встановлення для чистого бутану, який використовується як стабілізатор скрапленого газу для комунальних потреб ставки акц</w:t>
      </w:r>
      <w:r w:rsidR="00263147" w:rsidRPr="00BD43A7">
        <w:rPr>
          <w:rFonts w:ascii="Times New Roman" w:hAnsi="Times New Roman"/>
          <w:color w:val="000000"/>
          <w:sz w:val="28"/>
          <w:szCs w:val="28"/>
        </w:rPr>
        <w:t>изу на рівні ставки для пропану;</w:t>
      </w:r>
    </w:p>
    <w:p w:rsidR="0021523C" w:rsidRPr="00BD43A7" w:rsidRDefault="0021523C" w:rsidP="000D5D91">
      <w:pPr>
        <w:pStyle w:val="HTML"/>
        <w:spacing w:before="120"/>
        <w:jc w:val="both"/>
        <w:rPr>
          <w:rFonts w:ascii="Times New Roman" w:hAnsi="Times New Roman" w:cs="Times New Roman"/>
          <w:b/>
          <w:i/>
          <w:color w:val="000000"/>
          <w:sz w:val="28"/>
          <w:szCs w:val="28"/>
        </w:rPr>
      </w:pPr>
      <w:r w:rsidRPr="00BD43A7">
        <w:rPr>
          <w:rFonts w:ascii="Times New Roman" w:hAnsi="Times New Roman" w:cs="Times New Roman"/>
          <w:b/>
          <w:i/>
          <w:color w:val="000000"/>
          <w:sz w:val="28"/>
          <w:szCs w:val="28"/>
        </w:rPr>
        <w:t>в частині рентної плати за спеціальне використання води</w:t>
      </w:r>
    </w:p>
    <w:p w:rsidR="0021523C" w:rsidRPr="00BD43A7" w:rsidRDefault="0021523C" w:rsidP="000D5D91">
      <w:pPr>
        <w:pStyle w:val="HTML"/>
        <w:spacing w:before="60"/>
        <w:ind w:firstLine="720"/>
        <w:jc w:val="both"/>
        <w:rPr>
          <w:rFonts w:ascii="Times New Roman" w:hAnsi="Times New Roman" w:cs="Times New Roman"/>
          <w:color w:val="000000"/>
          <w:sz w:val="28"/>
          <w:szCs w:val="28"/>
        </w:rPr>
      </w:pPr>
      <w:r w:rsidRPr="00BD43A7">
        <w:rPr>
          <w:rFonts w:ascii="Times New Roman" w:hAnsi="Times New Roman"/>
          <w:color w:val="000000"/>
          <w:sz w:val="28"/>
          <w:szCs w:val="28"/>
        </w:rPr>
        <w:t>- визначити платниками рентної плати за спеціальне використання води тільки первинних водокористувачів, виключивши з платників вторинних водокористувачів. Зазначені зміни забезпечать спрощення процедури адміністрування рентної плати та значно зменшать кількість платників</w:t>
      </w:r>
      <w:r w:rsidR="00263147" w:rsidRPr="00BD43A7">
        <w:rPr>
          <w:rFonts w:ascii="Times New Roman" w:hAnsi="Times New Roman"/>
          <w:color w:val="000000"/>
          <w:sz w:val="28"/>
          <w:szCs w:val="28"/>
        </w:rPr>
        <w:t>;</w:t>
      </w:r>
      <w:r w:rsidRPr="00BD43A7">
        <w:rPr>
          <w:rFonts w:ascii="Times New Roman" w:hAnsi="Times New Roman" w:cs="Times New Roman"/>
          <w:color w:val="000000"/>
          <w:sz w:val="28"/>
          <w:szCs w:val="28"/>
        </w:rPr>
        <w:t xml:space="preserve"> </w:t>
      </w:r>
    </w:p>
    <w:p w:rsidR="0021523C" w:rsidRPr="00BD43A7" w:rsidRDefault="0021523C" w:rsidP="000D5D91">
      <w:pPr>
        <w:pStyle w:val="HTML"/>
        <w:spacing w:before="120"/>
        <w:jc w:val="both"/>
        <w:rPr>
          <w:rFonts w:ascii="Times New Roman" w:hAnsi="Times New Roman" w:cs="Times New Roman"/>
          <w:b/>
          <w:i/>
          <w:color w:val="000000"/>
          <w:sz w:val="28"/>
          <w:szCs w:val="28"/>
        </w:rPr>
      </w:pPr>
      <w:r w:rsidRPr="00BD43A7">
        <w:rPr>
          <w:rFonts w:ascii="Times New Roman" w:hAnsi="Times New Roman" w:cs="Times New Roman"/>
          <w:b/>
          <w:i/>
          <w:color w:val="000000"/>
          <w:sz w:val="28"/>
          <w:szCs w:val="28"/>
        </w:rPr>
        <w:t>в частині рентної плати за користування надрами для видобування корисних копалин</w:t>
      </w:r>
    </w:p>
    <w:p w:rsidR="0021523C" w:rsidRPr="00BD43A7" w:rsidRDefault="0021523C" w:rsidP="000D5D91">
      <w:pPr>
        <w:pStyle w:val="HTML"/>
        <w:spacing w:before="60"/>
        <w:ind w:firstLine="720"/>
        <w:jc w:val="both"/>
        <w:rPr>
          <w:rFonts w:ascii="Times New Roman" w:hAnsi="Times New Roman"/>
          <w:bCs/>
          <w:sz w:val="28"/>
          <w:szCs w:val="28"/>
        </w:rPr>
      </w:pPr>
      <w:r w:rsidRPr="00BD43A7">
        <w:rPr>
          <w:rFonts w:ascii="Times New Roman" w:hAnsi="Times New Roman"/>
          <w:bCs/>
          <w:sz w:val="28"/>
          <w:szCs w:val="28"/>
        </w:rPr>
        <w:t>- склад витрат, які не враховуються при обчисленні вартості видобутої корисної копалини (мінеральної сировини) за фактичною та розрахунковою вартістю, доповнити витратами, пов’язаними з передпродажною  підготовкою, пакуванням, у тому числі фасуванням (бутелюванням)</w:t>
      </w:r>
      <w:r w:rsidR="00263147" w:rsidRPr="00BD43A7">
        <w:rPr>
          <w:rFonts w:ascii="Times New Roman" w:hAnsi="Times New Roman"/>
          <w:bCs/>
          <w:sz w:val="28"/>
          <w:szCs w:val="28"/>
        </w:rPr>
        <w:t>;</w:t>
      </w:r>
    </w:p>
    <w:p w:rsidR="009909C6" w:rsidRPr="00BD43A7" w:rsidRDefault="009909C6" w:rsidP="000D5D91">
      <w:pPr>
        <w:pStyle w:val="HTML"/>
        <w:spacing w:before="120"/>
        <w:jc w:val="both"/>
        <w:rPr>
          <w:rFonts w:ascii="Times New Roman" w:hAnsi="Times New Roman" w:cs="Times New Roman"/>
          <w:b/>
          <w:i/>
          <w:color w:val="000000"/>
          <w:sz w:val="28"/>
          <w:szCs w:val="28"/>
        </w:rPr>
      </w:pPr>
      <w:r w:rsidRPr="00BD43A7">
        <w:rPr>
          <w:rFonts w:ascii="Times New Roman" w:hAnsi="Times New Roman" w:cs="Times New Roman"/>
          <w:b/>
          <w:i/>
          <w:color w:val="000000"/>
          <w:sz w:val="28"/>
          <w:szCs w:val="28"/>
        </w:rPr>
        <w:t>в частині податку на нерухоме майно, відмінне від земельної ділянки</w:t>
      </w:r>
    </w:p>
    <w:p w:rsidR="009909C6" w:rsidRPr="00BD43A7" w:rsidRDefault="009909C6" w:rsidP="000D5D91">
      <w:pPr>
        <w:pStyle w:val="HTML"/>
        <w:ind w:firstLine="720"/>
        <w:jc w:val="both"/>
        <w:rPr>
          <w:rFonts w:ascii="Times New Roman" w:hAnsi="Times New Roman"/>
          <w:color w:val="000000"/>
          <w:sz w:val="28"/>
          <w:szCs w:val="28"/>
        </w:rPr>
      </w:pPr>
      <w:r w:rsidRPr="00BD43A7">
        <w:rPr>
          <w:rFonts w:ascii="Times New Roman" w:hAnsi="Times New Roman" w:cs="Times New Roman"/>
          <w:color w:val="000000"/>
          <w:sz w:val="28"/>
          <w:szCs w:val="28"/>
        </w:rPr>
        <w:t xml:space="preserve">- </w:t>
      </w:r>
      <w:r w:rsidRPr="00BD43A7">
        <w:rPr>
          <w:rFonts w:ascii="Times New Roman" w:hAnsi="Times New Roman"/>
          <w:color w:val="000000"/>
          <w:sz w:val="28"/>
          <w:szCs w:val="28"/>
        </w:rPr>
        <w:t>надати місцевим радам право встановлювати пільги з податку на нерухоме майно, відмінне від земельної ділянки, для фізичних осіб, які володіють господарськими (присадибними) будівлями.</w:t>
      </w:r>
    </w:p>
    <w:p w:rsidR="0021523C" w:rsidRPr="00BD43A7" w:rsidRDefault="0021523C" w:rsidP="000D5D91">
      <w:pPr>
        <w:pStyle w:val="HTML"/>
        <w:spacing w:before="120"/>
        <w:jc w:val="both"/>
        <w:rPr>
          <w:rFonts w:ascii="Times New Roman" w:hAnsi="Times New Roman" w:cs="Times New Roman"/>
          <w:color w:val="000000"/>
          <w:sz w:val="28"/>
          <w:szCs w:val="28"/>
        </w:rPr>
      </w:pPr>
      <w:r w:rsidRPr="00BD43A7">
        <w:rPr>
          <w:rFonts w:ascii="Times New Roman" w:hAnsi="Times New Roman" w:cs="Times New Roman"/>
          <w:b/>
          <w:i/>
          <w:color w:val="000000"/>
          <w:sz w:val="28"/>
          <w:szCs w:val="28"/>
        </w:rPr>
        <w:t>особливості оподаткування в зоні АТО</w:t>
      </w:r>
    </w:p>
    <w:p w:rsidR="0021523C" w:rsidRPr="00BD43A7" w:rsidRDefault="0021523C" w:rsidP="000D5D91">
      <w:pPr>
        <w:pStyle w:val="HTML"/>
        <w:spacing w:before="60"/>
        <w:ind w:firstLine="720"/>
        <w:jc w:val="both"/>
        <w:rPr>
          <w:rFonts w:ascii="Times New Roman" w:hAnsi="Times New Roman" w:cs="Times New Roman"/>
          <w:color w:val="000000"/>
          <w:sz w:val="28"/>
          <w:szCs w:val="28"/>
        </w:rPr>
      </w:pPr>
      <w:r w:rsidRPr="00BD43A7">
        <w:rPr>
          <w:rFonts w:ascii="Times New Roman" w:hAnsi="Times New Roman"/>
          <w:bCs/>
          <w:sz w:val="28"/>
          <w:szCs w:val="28"/>
        </w:rPr>
        <w:t>-</w:t>
      </w:r>
      <w:r w:rsidRPr="00BD43A7">
        <w:rPr>
          <w:rFonts w:ascii="Times New Roman" w:hAnsi="Times New Roman" w:cs="Times New Roman"/>
          <w:color w:val="000000"/>
          <w:sz w:val="28"/>
          <w:szCs w:val="28"/>
        </w:rPr>
        <w:t> </w:t>
      </w:r>
      <w:r w:rsidRPr="00BD43A7">
        <w:rPr>
          <w:rFonts w:ascii="Times New Roman" w:hAnsi="Times New Roman"/>
          <w:sz w:val="28"/>
          <w:szCs w:val="28"/>
          <w:lang w:eastAsia="ru-RU"/>
        </w:rPr>
        <w:t xml:space="preserve">врегулювання питання сплати окремих податків (ПДВ, ПДФО, акцизного податку, єдиного податку та податку на майно) на території проведення АТО та тимчасово окупованій території шляхом встановлення особливих правил їх адміністрування </w:t>
      </w:r>
      <w:r w:rsidRPr="00BD43A7">
        <w:rPr>
          <w:rFonts w:ascii="Times New Roman" w:hAnsi="Times New Roman" w:cs="Times New Roman"/>
          <w:color w:val="000000"/>
          <w:sz w:val="28"/>
          <w:szCs w:val="28"/>
        </w:rPr>
        <w:t>– зупинення нарахування штрафів, звільнення від сплати місцевих податків.</w:t>
      </w:r>
    </w:p>
    <w:p w:rsidR="0021523C" w:rsidRPr="00BD43A7" w:rsidRDefault="0021523C" w:rsidP="000D5D91">
      <w:pPr>
        <w:spacing w:before="120" w:after="0" w:line="240" w:lineRule="auto"/>
        <w:jc w:val="both"/>
        <w:rPr>
          <w:rFonts w:ascii="Times New Roman" w:hAnsi="Times New Roman"/>
          <w:b/>
          <w:bCs/>
          <w:sz w:val="28"/>
          <w:szCs w:val="28"/>
        </w:rPr>
      </w:pPr>
      <w:r w:rsidRPr="00BD43A7">
        <w:rPr>
          <w:rFonts w:ascii="Times New Roman" w:hAnsi="Times New Roman"/>
          <w:b/>
          <w:bCs/>
          <w:sz w:val="28"/>
          <w:szCs w:val="28"/>
        </w:rPr>
        <w:t>3. Правові аспекти</w:t>
      </w:r>
    </w:p>
    <w:p w:rsidR="0021523C" w:rsidRPr="00BD43A7" w:rsidRDefault="0021523C" w:rsidP="000D5D91">
      <w:pPr>
        <w:pStyle w:val="HTML"/>
        <w:spacing w:before="60"/>
        <w:ind w:firstLine="720"/>
        <w:jc w:val="both"/>
        <w:rPr>
          <w:rFonts w:ascii="Times New Roman" w:hAnsi="Times New Roman"/>
          <w:sz w:val="28"/>
          <w:szCs w:val="28"/>
          <w:lang w:eastAsia="ru-RU"/>
        </w:rPr>
      </w:pPr>
      <w:r w:rsidRPr="00BD43A7">
        <w:rPr>
          <w:rFonts w:ascii="Times New Roman" w:hAnsi="Times New Roman"/>
          <w:color w:val="000000"/>
          <w:sz w:val="28"/>
          <w:szCs w:val="28"/>
          <w:lang w:eastAsia="ru-RU"/>
        </w:rPr>
        <w:t>Дана сфера відносин регулюється Податковим кодексом України</w:t>
      </w:r>
      <w:r w:rsidRPr="00BD43A7">
        <w:rPr>
          <w:rFonts w:ascii="Times New Roman" w:hAnsi="Times New Roman"/>
          <w:sz w:val="28"/>
          <w:szCs w:val="28"/>
          <w:lang w:eastAsia="ru-RU"/>
        </w:rPr>
        <w:t>.</w:t>
      </w:r>
    </w:p>
    <w:p w:rsidR="0021523C" w:rsidRPr="00BD43A7" w:rsidRDefault="0021523C" w:rsidP="000D5D91">
      <w:pPr>
        <w:spacing w:before="120" w:after="0" w:line="240" w:lineRule="auto"/>
        <w:jc w:val="both"/>
        <w:rPr>
          <w:rFonts w:ascii="Times New Roman" w:hAnsi="Times New Roman"/>
          <w:b/>
          <w:bCs/>
          <w:sz w:val="28"/>
          <w:szCs w:val="28"/>
        </w:rPr>
      </w:pPr>
      <w:r w:rsidRPr="00BD43A7">
        <w:rPr>
          <w:rFonts w:ascii="Times New Roman" w:hAnsi="Times New Roman"/>
          <w:b/>
          <w:bCs/>
          <w:sz w:val="28"/>
          <w:szCs w:val="28"/>
        </w:rPr>
        <w:t>4. Фінансово-економічне обґрунтування</w:t>
      </w:r>
    </w:p>
    <w:p w:rsidR="00D87E92" w:rsidRPr="00BD43A7" w:rsidRDefault="00D87E92" w:rsidP="000D5D91">
      <w:pPr>
        <w:pStyle w:val="HTML"/>
        <w:spacing w:before="60"/>
        <w:ind w:firstLine="720"/>
        <w:jc w:val="both"/>
        <w:rPr>
          <w:rFonts w:ascii="Times New Roman" w:hAnsi="Times New Roman"/>
          <w:color w:val="000000"/>
          <w:sz w:val="28"/>
          <w:szCs w:val="28"/>
          <w:lang w:eastAsia="ru-RU"/>
        </w:rPr>
      </w:pPr>
      <w:r w:rsidRPr="00BD43A7">
        <w:rPr>
          <w:rFonts w:ascii="Times New Roman" w:hAnsi="Times New Roman"/>
          <w:color w:val="000000"/>
          <w:sz w:val="28"/>
          <w:szCs w:val="28"/>
          <w:lang w:eastAsia="ru-RU"/>
        </w:rPr>
        <w:t>Спрощення податкової системи, а також підвищення прозорості та якості адміністрування податків сприятиме створенню сприятливих умов для залучення інвестицій, ліквідації поширених схем ухилення від оподаткування, що дозволить збільшити доходи як державного, так і місцевих бюджетів.</w:t>
      </w:r>
    </w:p>
    <w:p w:rsidR="0021523C" w:rsidRPr="00BD43A7" w:rsidRDefault="0021523C" w:rsidP="000D5D91">
      <w:pPr>
        <w:spacing w:before="120" w:after="0" w:line="240" w:lineRule="auto"/>
        <w:jc w:val="both"/>
        <w:rPr>
          <w:rFonts w:ascii="Times New Roman" w:hAnsi="Times New Roman"/>
          <w:bCs/>
          <w:sz w:val="28"/>
          <w:szCs w:val="28"/>
          <w:lang w:eastAsia="ru-RU"/>
        </w:rPr>
      </w:pPr>
      <w:r w:rsidRPr="00BD43A7">
        <w:rPr>
          <w:rFonts w:ascii="Times New Roman" w:hAnsi="Times New Roman"/>
          <w:b/>
          <w:sz w:val="28"/>
          <w:szCs w:val="28"/>
          <w:lang w:eastAsia="ru-RU"/>
        </w:rPr>
        <w:lastRenderedPageBreak/>
        <w:t>5. Позиція заінтересованих органів</w:t>
      </w:r>
    </w:p>
    <w:p w:rsidR="00D87E92" w:rsidRPr="00BD43A7" w:rsidRDefault="0021523C" w:rsidP="000D5D91">
      <w:pPr>
        <w:pStyle w:val="HTML"/>
        <w:spacing w:before="60"/>
        <w:ind w:firstLine="720"/>
        <w:jc w:val="both"/>
        <w:rPr>
          <w:rFonts w:ascii="Times New Roman" w:hAnsi="Times New Roman"/>
          <w:b/>
          <w:sz w:val="28"/>
          <w:szCs w:val="28"/>
          <w:lang w:eastAsia="ru-RU"/>
        </w:rPr>
      </w:pPr>
      <w:r w:rsidRPr="00BD43A7">
        <w:rPr>
          <w:rFonts w:ascii="Times New Roman" w:hAnsi="Times New Roman"/>
          <w:sz w:val="28"/>
          <w:szCs w:val="28"/>
          <w:lang w:eastAsia="ru-RU"/>
        </w:rPr>
        <w:t>Законопроект стосується інтересів інших органів, а саме:</w:t>
      </w:r>
      <w:r w:rsidRPr="00BD43A7">
        <w:rPr>
          <w:rFonts w:ascii="Times New Roman" w:hAnsi="Times New Roman"/>
          <w:color w:val="000000"/>
          <w:sz w:val="28"/>
          <w:szCs w:val="28"/>
          <w:lang w:eastAsia="ru-RU"/>
        </w:rPr>
        <w:t xml:space="preserve"> </w:t>
      </w:r>
      <w:r w:rsidRPr="00BD43A7">
        <w:rPr>
          <w:rFonts w:ascii="Times New Roman" w:hAnsi="Times New Roman"/>
          <w:sz w:val="28"/>
          <w:szCs w:val="28"/>
          <w:lang w:eastAsia="ru-RU"/>
        </w:rPr>
        <w:t>Міністерства економічного розвитку і торгівлі,</w:t>
      </w:r>
      <w:r w:rsidRPr="00BD43A7">
        <w:rPr>
          <w:sz w:val="28"/>
          <w:szCs w:val="28"/>
        </w:rPr>
        <w:t xml:space="preserve"> </w:t>
      </w:r>
      <w:r w:rsidRPr="00BD43A7">
        <w:rPr>
          <w:rFonts w:ascii="Times New Roman" w:hAnsi="Times New Roman"/>
          <w:bCs/>
          <w:color w:val="000000"/>
          <w:spacing w:val="5"/>
          <w:sz w:val="28"/>
          <w:szCs w:val="28"/>
          <w:lang w:eastAsia="ru-RU"/>
        </w:rPr>
        <w:t>Міністерства юстиції та Державної фіскальної служби</w:t>
      </w:r>
      <w:r w:rsidRPr="00BD43A7">
        <w:rPr>
          <w:rFonts w:ascii="Times New Roman" w:hAnsi="Times New Roman"/>
          <w:sz w:val="28"/>
          <w:szCs w:val="28"/>
          <w:lang w:eastAsia="ru-RU"/>
        </w:rPr>
        <w:t>.</w:t>
      </w:r>
      <w:r w:rsidRPr="00BD43A7">
        <w:rPr>
          <w:rFonts w:ascii="Times New Roman" w:hAnsi="Times New Roman"/>
          <w:b/>
          <w:sz w:val="28"/>
          <w:szCs w:val="28"/>
          <w:lang w:eastAsia="ru-RU"/>
        </w:rPr>
        <w:t xml:space="preserve"> </w:t>
      </w:r>
    </w:p>
    <w:p w:rsidR="0021523C" w:rsidRPr="00BD43A7" w:rsidRDefault="0021523C" w:rsidP="000D5D91">
      <w:pPr>
        <w:spacing w:before="120" w:after="0" w:line="240" w:lineRule="auto"/>
        <w:jc w:val="both"/>
        <w:rPr>
          <w:rFonts w:ascii="Times New Roman" w:hAnsi="Times New Roman"/>
          <w:sz w:val="28"/>
          <w:szCs w:val="28"/>
          <w:lang w:eastAsia="ru-RU"/>
        </w:rPr>
      </w:pPr>
      <w:r w:rsidRPr="00BD43A7">
        <w:rPr>
          <w:rFonts w:ascii="Times New Roman" w:hAnsi="Times New Roman"/>
          <w:b/>
          <w:sz w:val="28"/>
          <w:szCs w:val="28"/>
          <w:lang w:eastAsia="ru-RU"/>
        </w:rPr>
        <w:t>6. Регіональний аспект</w:t>
      </w:r>
    </w:p>
    <w:p w:rsidR="0021523C" w:rsidRPr="00BD43A7" w:rsidRDefault="0021523C" w:rsidP="000D5D91">
      <w:pPr>
        <w:pStyle w:val="HTML"/>
        <w:spacing w:before="60"/>
        <w:ind w:firstLine="720"/>
        <w:jc w:val="both"/>
        <w:rPr>
          <w:rFonts w:ascii="Times New Roman" w:hAnsi="Times New Roman"/>
          <w:sz w:val="28"/>
          <w:szCs w:val="28"/>
          <w:lang w:eastAsia="ru-RU"/>
        </w:rPr>
      </w:pPr>
      <w:r w:rsidRPr="00BD43A7">
        <w:rPr>
          <w:rFonts w:ascii="Times New Roman" w:hAnsi="Times New Roman"/>
          <w:sz w:val="28"/>
          <w:szCs w:val="28"/>
          <w:lang w:eastAsia="ru-RU"/>
        </w:rPr>
        <w:t>Проект Закону України не стосується питання розвитку адміністративно-територіальних одиниць.</w:t>
      </w:r>
    </w:p>
    <w:p w:rsidR="0021523C" w:rsidRPr="00BD43A7" w:rsidRDefault="0021523C" w:rsidP="000D5D91">
      <w:pPr>
        <w:spacing w:before="120" w:after="0" w:line="240" w:lineRule="auto"/>
        <w:jc w:val="both"/>
        <w:rPr>
          <w:rFonts w:ascii="Times New Roman" w:hAnsi="Times New Roman"/>
          <w:color w:val="000000"/>
          <w:sz w:val="28"/>
          <w:szCs w:val="28"/>
          <w:lang w:eastAsia="uk-UA"/>
        </w:rPr>
      </w:pPr>
      <w:r w:rsidRPr="00BD43A7">
        <w:rPr>
          <w:rFonts w:ascii="Times New Roman" w:hAnsi="Times New Roman"/>
          <w:b/>
          <w:bCs/>
          <w:color w:val="000000"/>
          <w:sz w:val="28"/>
          <w:szCs w:val="28"/>
          <w:bdr w:val="none" w:sz="0" w:space="0" w:color="auto" w:frame="1"/>
          <w:lang w:eastAsia="uk-UA"/>
        </w:rPr>
        <w:t>6</w:t>
      </w:r>
      <w:r w:rsidRPr="00BD43A7">
        <w:rPr>
          <w:rFonts w:ascii="Times New Roman" w:hAnsi="Times New Roman"/>
          <w:b/>
          <w:bCs/>
          <w:color w:val="000000"/>
          <w:sz w:val="28"/>
          <w:szCs w:val="28"/>
          <w:bdr w:val="none" w:sz="0" w:space="0" w:color="auto" w:frame="1"/>
          <w:vertAlign w:val="superscript"/>
          <w:lang w:eastAsia="uk-UA"/>
        </w:rPr>
        <w:t>1</w:t>
      </w:r>
      <w:r w:rsidRPr="00BD43A7">
        <w:rPr>
          <w:rFonts w:ascii="Times New Roman" w:hAnsi="Times New Roman"/>
          <w:b/>
          <w:bCs/>
          <w:color w:val="000000"/>
          <w:sz w:val="28"/>
          <w:szCs w:val="28"/>
          <w:bdr w:val="none" w:sz="0" w:space="0" w:color="auto" w:frame="1"/>
          <w:lang w:eastAsia="uk-UA"/>
        </w:rPr>
        <w:t>. Запобігання дискримінації</w:t>
      </w:r>
    </w:p>
    <w:p w:rsidR="0021523C" w:rsidRPr="00BD43A7" w:rsidRDefault="0021523C" w:rsidP="000D5D91">
      <w:pPr>
        <w:pStyle w:val="HTML"/>
        <w:spacing w:before="60"/>
        <w:ind w:firstLine="720"/>
        <w:jc w:val="both"/>
        <w:rPr>
          <w:rFonts w:ascii="Times New Roman" w:hAnsi="Times New Roman"/>
          <w:sz w:val="28"/>
          <w:szCs w:val="28"/>
        </w:rPr>
      </w:pPr>
      <w:bookmarkStart w:id="1" w:name="n1178"/>
      <w:bookmarkEnd w:id="1"/>
      <w:r w:rsidRPr="00BD43A7">
        <w:rPr>
          <w:rFonts w:ascii="Times New Roman" w:hAnsi="Times New Roman"/>
          <w:sz w:val="28"/>
          <w:szCs w:val="28"/>
        </w:rPr>
        <w:t>У законопроекті відсутні положення, які містять ознаки дискримінації.</w:t>
      </w:r>
    </w:p>
    <w:p w:rsidR="0021523C" w:rsidRPr="00BD43A7" w:rsidRDefault="0021523C" w:rsidP="000D5D91">
      <w:pPr>
        <w:spacing w:before="120" w:after="0" w:line="240" w:lineRule="auto"/>
        <w:jc w:val="both"/>
        <w:rPr>
          <w:rFonts w:ascii="Times New Roman" w:hAnsi="Times New Roman"/>
          <w:b/>
          <w:sz w:val="28"/>
          <w:szCs w:val="28"/>
          <w:lang w:eastAsia="ru-RU"/>
        </w:rPr>
      </w:pPr>
      <w:r w:rsidRPr="00BD43A7">
        <w:rPr>
          <w:rFonts w:ascii="Times New Roman" w:hAnsi="Times New Roman"/>
          <w:b/>
          <w:sz w:val="28"/>
          <w:szCs w:val="28"/>
          <w:lang w:eastAsia="ru-RU"/>
        </w:rPr>
        <w:t>7. Запобігання корупції</w:t>
      </w:r>
    </w:p>
    <w:p w:rsidR="0021523C" w:rsidRPr="00BD43A7" w:rsidRDefault="0021523C" w:rsidP="000D5D91">
      <w:pPr>
        <w:pStyle w:val="HTML"/>
        <w:spacing w:before="60"/>
        <w:ind w:firstLine="720"/>
        <w:jc w:val="both"/>
        <w:rPr>
          <w:rFonts w:ascii="Times New Roman" w:hAnsi="Times New Roman"/>
          <w:sz w:val="28"/>
          <w:szCs w:val="28"/>
          <w:lang w:eastAsia="ru-RU"/>
        </w:rPr>
      </w:pPr>
      <w:r w:rsidRPr="00BD43A7">
        <w:rPr>
          <w:rFonts w:ascii="Times New Roman" w:hAnsi="Times New Roman"/>
          <w:sz w:val="28"/>
          <w:szCs w:val="28"/>
          <w:lang w:eastAsia="ru-RU"/>
        </w:rPr>
        <w:t>У законопроекті відсутні правила та процедури, які можуть містити ризики вчинення корупційних правопорушень.</w:t>
      </w:r>
    </w:p>
    <w:p w:rsidR="0021523C" w:rsidRPr="00BD43A7" w:rsidRDefault="0021523C" w:rsidP="000D5D91">
      <w:pPr>
        <w:spacing w:before="120" w:after="0" w:line="240" w:lineRule="auto"/>
        <w:jc w:val="both"/>
        <w:rPr>
          <w:rFonts w:ascii="Times New Roman" w:hAnsi="Times New Roman"/>
          <w:sz w:val="28"/>
          <w:szCs w:val="28"/>
          <w:lang w:eastAsia="ru-RU"/>
        </w:rPr>
      </w:pPr>
      <w:r w:rsidRPr="00BD43A7">
        <w:rPr>
          <w:rFonts w:ascii="Times New Roman" w:hAnsi="Times New Roman"/>
          <w:b/>
          <w:sz w:val="28"/>
          <w:szCs w:val="28"/>
          <w:lang w:eastAsia="ru-RU"/>
        </w:rPr>
        <w:t>8. Громадське обговорення</w:t>
      </w:r>
    </w:p>
    <w:p w:rsidR="0021523C" w:rsidRPr="00BD43A7" w:rsidRDefault="0021523C" w:rsidP="000D5D91">
      <w:pPr>
        <w:pStyle w:val="HTML"/>
        <w:spacing w:before="60"/>
        <w:ind w:firstLine="720"/>
        <w:jc w:val="both"/>
        <w:rPr>
          <w:rFonts w:ascii="Times New Roman" w:hAnsi="Times New Roman"/>
          <w:sz w:val="28"/>
          <w:szCs w:val="28"/>
          <w:lang w:eastAsia="ru-RU"/>
        </w:rPr>
      </w:pPr>
      <w:r w:rsidRPr="00BD43A7">
        <w:rPr>
          <w:rFonts w:ascii="Times New Roman" w:hAnsi="Times New Roman"/>
          <w:sz w:val="28"/>
          <w:szCs w:val="28"/>
          <w:lang w:eastAsia="ru-RU"/>
        </w:rPr>
        <w:t>Проект Закону України потребує проведення консультацій з громадськістю.</w:t>
      </w:r>
    </w:p>
    <w:p w:rsidR="0021523C" w:rsidRPr="00BD43A7" w:rsidRDefault="0021523C" w:rsidP="000D5D91">
      <w:pPr>
        <w:spacing w:before="120" w:after="0" w:line="240" w:lineRule="auto"/>
        <w:jc w:val="both"/>
        <w:rPr>
          <w:rFonts w:ascii="Times New Roman" w:hAnsi="Times New Roman"/>
          <w:b/>
          <w:sz w:val="28"/>
          <w:szCs w:val="28"/>
          <w:lang w:eastAsia="ru-RU"/>
        </w:rPr>
      </w:pPr>
      <w:r w:rsidRPr="00BD43A7">
        <w:rPr>
          <w:rFonts w:ascii="Times New Roman" w:hAnsi="Times New Roman"/>
          <w:b/>
          <w:sz w:val="28"/>
          <w:szCs w:val="28"/>
          <w:lang w:eastAsia="ru-RU"/>
        </w:rPr>
        <w:t>9. Позиція соціальних партнерів</w:t>
      </w:r>
    </w:p>
    <w:p w:rsidR="0021523C" w:rsidRPr="00BD43A7" w:rsidRDefault="0021523C" w:rsidP="000D5D91">
      <w:pPr>
        <w:pStyle w:val="HTML"/>
        <w:spacing w:before="60"/>
        <w:ind w:firstLine="720"/>
        <w:jc w:val="both"/>
        <w:rPr>
          <w:rFonts w:ascii="Times New Roman" w:hAnsi="Times New Roman"/>
          <w:b/>
          <w:sz w:val="28"/>
          <w:szCs w:val="28"/>
          <w:lang w:eastAsia="ru-RU"/>
        </w:rPr>
      </w:pPr>
      <w:r w:rsidRPr="00BD43A7">
        <w:rPr>
          <w:rFonts w:ascii="Times New Roman" w:hAnsi="Times New Roman"/>
          <w:bCs/>
          <w:sz w:val="28"/>
          <w:szCs w:val="28"/>
          <w:lang w:eastAsia="ar-SA"/>
        </w:rPr>
        <w:t xml:space="preserve">Проект Закону України потребує проведення консультацій із соціальними партнерами. </w:t>
      </w:r>
    </w:p>
    <w:p w:rsidR="0021523C" w:rsidRPr="00BD43A7" w:rsidRDefault="0021523C" w:rsidP="000D5D91">
      <w:pPr>
        <w:spacing w:before="120" w:after="0" w:line="240" w:lineRule="auto"/>
        <w:jc w:val="both"/>
        <w:rPr>
          <w:rFonts w:ascii="Times New Roman" w:hAnsi="Times New Roman"/>
          <w:b/>
          <w:sz w:val="28"/>
          <w:szCs w:val="28"/>
          <w:lang w:eastAsia="ru-RU"/>
        </w:rPr>
      </w:pPr>
      <w:r w:rsidRPr="00BD43A7">
        <w:rPr>
          <w:rFonts w:ascii="Times New Roman" w:hAnsi="Times New Roman"/>
          <w:b/>
          <w:sz w:val="28"/>
          <w:szCs w:val="28"/>
          <w:lang w:eastAsia="ru-RU"/>
        </w:rPr>
        <w:t>10. Оцінка регуляторного впливу</w:t>
      </w:r>
    </w:p>
    <w:p w:rsidR="0021523C" w:rsidRPr="00BD43A7" w:rsidRDefault="0021523C" w:rsidP="000D5D91">
      <w:pPr>
        <w:pStyle w:val="HTML"/>
        <w:spacing w:before="60"/>
        <w:ind w:firstLine="720"/>
        <w:jc w:val="both"/>
        <w:rPr>
          <w:rFonts w:ascii="Times New Roman" w:hAnsi="Times New Roman"/>
          <w:sz w:val="28"/>
          <w:szCs w:val="28"/>
          <w:lang w:eastAsia="ru-RU"/>
        </w:rPr>
      </w:pPr>
      <w:r w:rsidRPr="00BD43A7">
        <w:rPr>
          <w:rFonts w:ascii="Times New Roman" w:hAnsi="Times New Roman"/>
          <w:sz w:val="28"/>
          <w:szCs w:val="28"/>
          <w:lang w:eastAsia="ru-RU"/>
        </w:rPr>
        <w:t>Законопроект є регуляторним актом та потребує погодження з Державною регуляторною службою України.</w:t>
      </w:r>
    </w:p>
    <w:p w:rsidR="0021523C" w:rsidRPr="00BD43A7" w:rsidRDefault="0021523C" w:rsidP="000D5D91">
      <w:pPr>
        <w:spacing w:before="120" w:after="0" w:line="240" w:lineRule="auto"/>
        <w:jc w:val="both"/>
        <w:rPr>
          <w:rFonts w:ascii="Times New Roman" w:hAnsi="Times New Roman"/>
          <w:b/>
          <w:bCs/>
          <w:sz w:val="28"/>
          <w:szCs w:val="28"/>
          <w:lang w:eastAsia="ru-RU"/>
        </w:rPr>
      </w:pPr>
      <w:r w:rsidRPr="00BD43A7">
        <w:rPr>
          <w:rFonts w:ascii="Times New Roman" w:hAnsi="Times New Roman"/>
          <w:b/>
          <w:bCs/>
          <w:sz w:val="28"/>
          <w:szCs w:val="28"/>
          <w:lang w:eastAsia="ru-RU"/>
        </w:rPr>
        <w:t>10</w:t>
      </w:r>
      <w:r w:rsidRPr="00BD43A7">
        <w:rPr>
          <w:rFonts w:ascii="Times New Roman" w:hAnsi="Times New Roman"/>
          <w:b/>
          <w:bCs/>
          <w:color w:val="000000"/>
          <w:sz w:val="28"/>
          <w:szCs w:val="28"/>
          <w:bdr w:val="none" w:sz="0" w:space="0" w:color="auto" w:frame="1"/>
          <w:vertAlign w:val="superscript"/>
          <w:lang w:eastAsia="uk-UA"/>
        </w:rPr>
        <w:t>1</w:t>
      </w:r>
      <w:r w:rsidRPr="00BD43A7">
        <w:rPr>
          <w:rFonts w:ascii="Times New Roman" w:hAnsi="Times New Roman"/>
          <w:b/>
          <w:bCs/>
          <w:color w:val="000000"/>
          <w:sz w:val="28"/>
          <w:szCs w:val="28"/>
          <w:bdr w:val="none" w:sz="0" w:space="0" w:color="auto" w:frame="1"/>
          <w:lang w:eastAsia="uk-UA"/>
        </w:rPr>
        <w:t xml:space="preserve">. </w:t>
      </w:r>
      <w:r w:rsidRPr="00BD43A7">
        <w:rPr>
          <w:rFonts w:ascii="Times New Roman" w:hAnsi="Times New Roman"/>
          <w:b/>
          <w:bCs/>
          <w:sz w:val="28"/>
          <w:szCs w:val="28"/>
          <w:lang w:eastAsia="ru-RU"/>
        </w:rPr>
        <w:t>Вплив реалізації акта на ринок праці</w:t>
      </w:r>
    </w:p>
    <w:p w:rsidR="0021523C" w:rsidRPr="00BD43A7" w:rsidRDefault="0021523C" w:rsidP="000D5D91">
      <w:pPr>
        <w:pStyle w:val="HTML"/>
        <w:spacing w:before="60"/>
        <w:ind w:firstLine="720"/>
        <w:jc w:val="both"/>
        <w:rPr>
          <w:rFonts w:ascii="Times New Roman" w:hAnsi="Times New Roman"/>
          <w:sz w:val="28"/>
          <w:szCs w:val="28"/>
          <w:lang w:eastAsia="ru-RU"/>
        </w:rPr>
      </w:pPr>
      <w:r w:rsidRPr="00BD43A7">
        <w:rPr>
          <w:rFonts w:ascii="Times New Roman" w:hAnsi="Times New Roman"/>
          <w:sz w:val="28"/>
          <w:szCs w:val="28"/>
          <w:lang w:eastAsia="ru-RU"/>
        </w:rPr>
        <w:t>Проект не стосується питань впливу реалізації акта на ринок праці.</w:t>
      </w:r>
    </w:p>
    <w:p w:rsidR="0021523C" w:rsidRPr="00BD43A7" w:rsidRDefault="0021523C" w:rsidP="000D5D91">
      <w:pPr>
        <w:spacing w:before="120" w:after="0" w:line="240" w:lineRule="auto"/>
        <w:jc w:val="both"/>
        <w:rPr>
          <w:rFonts w:ascii="Times New Roman" w:hAnsi="Times New Roman"/>
          <w:b/>
          <w:sz w:val="28"/>
          <w:szCs w:val="28"/>
        </w:rPr>
      </w:pPr>
      <w:r w:rsidRPr="00BD43A7">
        <w:rPr>
          <w:rFonts w:ascii="Times New Roman" w:hAnsi="Times New Roman"/>
          <w:b/>
          <w:sz w:val="28"/>
          <w:szCs w:val="28"/>
        </w:rPr>
        <w:t>11. Прогноз результатів</w:t>
      </w:r>
    </w:p>
    <w:p w:rsidR="0021523C" w:rsidRPr="00BD43A7" w:rsidRDefault="000A1CCC" w:rsidP="000D5D91">
      <w:pPr>
        <w:pStyle w:val="HTML"/>
        <w:spacing w:before="60"/>
        <w:ind w:firstLine="720"/>
        <w:jc w:val="both"/>
        <w:rPr>
          <w:rFonts w:ascii="Times New Roman" w:hAnsi="Times New Roman"/>
          <w:sz w:val="28"/>
          <w:szCs w:val="28"/>
        </w:rPr>
      </w:pPr>
      <w:r w:rsidRPr="00BD43A7">
        <w:rPr>
          <w:rFonts w:ascii="Times New Roman" w:hAnsi="Times New Roman"/>
          <w:sz w:val="28"/>
          <w:szCs w:val="28"/>
          <w:lang w:eastAsia="ru-RU"/>
        </w:rPr>
        <w:t xml:space="preserve">Прийняття та реалізація запропонованого законопроекту сприятиме усуненню неузгодженостей, удосконаленню податкового законодавства, покращенню адміністрування податків та </w:t>
      </w:r>
      <w:r w:rsidRPr="00BD43A7">
        <w:rPr>
          <w:rFonts w:ascii="Times New Roman" w:hAnsi="Times New Roman"/>
          <w:sz w:val="28"/>
          <w:szCs w:val="28"/>
        </w:rPr>
        <w:t>створення сприятливого податкового середовища.</w:t>
      </w:r>
    </w:p>
    <w:p w:rsidR="0021523C" w:rsidRPr="00BD43A7" w:rsidRDefault="0021523C" w:rsidP="000D5D91">
      <w:pPr>
        <w:pStyle w:val="2"/>
        <w:tabs>
          <w:tab w:val="left" w:pos="0"/>
        </w:tabs>
        <w:spacing w:before="120" w:after="0" w:line="240" w:lineRule="auto"/>
        <w:jc w:val="both"/>
        <w:rPr>
          <w:rFonts w:ascii="Times New Roman" w:hAnsi="Times New Roman"/>
          <w:sz w:val="28"/>
          <w:szCs w:val="28"/>
        </w:rPr>
      </w:pPr>
    </w:p>
    <w:p w:rsidR="00C43EEA" w:rsidRPr="00BD43A7" w:rsidRDefault="00C43EEA" w:rsidP="000D5D91">
      <w:pPr>
        <w:pStyle w:val="2"/>
        <w:tabs>
          <w:tab w:val="left" w:pos="0"/>
        </w:tabs>
        <w:spacing w:before="120" w:after="0" w:line="240" w:lineRule="auto"/>
        <w:jc w:val="both"/>
        <w:rPr>
          <w:rFonts w:ascii="Times New Roman" w:hAnsi="Times New Roman"/>
          <w:b/>
          <w:sz w:val="28"/>
          <w:szCs w:val="28"/>
        </w:rPr>
      </w:pPr>
    </w:p>
    <w:p w:rsidR="00C43EEA" w:rsidRPr="00BD43A7" w:rsidRDefault="00C43EEA" w:rsidP="000D5D91">
      <w:pPr>
        <w:pStyle w:val="2"/>
        <w:tabs>
          <w:tab w:val="left" w:pos="0"/>
        </w:tabs>
        <w:spacing w:before="120" w:after="0" w:line="240" w:lineRule="auto"/>
        <w:jc w:val="both"/>
        <w:rPr>
          <w:rFonts w:ascii="Times New Roman" w:hAnsi="Times New Roman"/>
          <w:b/>
          <w:sz w:val="28"/>
          <w:szCs w:val="28"/>
        </w:rPr>
      </w:pPr>
      <w:r w:rsidRPr="00BD43A7">
        <w:rPr>
          <w:rFonts w:ascii="Times New Roman" w:hAnsi="Times New Roman"/>
          <w:b/>
          <w:sz w:val="28"/>
          <w:szCs w:val="28"/>
        </w:rPr>
        <w:t xml:space="preserve">Міністр фінансів України </w:t>
      </w:r>
      <w:r w:rsidR="00D87E92" w:rsidRPr="00BD43A7">
        <w:rPr>
          <w:rFonts w:ascii="Times New Roman" w:hAnsi="Times New Roman"/>
          <w:b/>
          <w:sz w:val="28"/>
          <w:szCs w:val="28"/>
        </w:rPr>
        <w:tab/>
      </w:r>
      <w:r w:rsidR="00D87E92" w:rsidRPr="00BD43A7">
        <w:rPr>
          <w:rFonts w:ascii="Times New Roman" w:hAnsi="Times New Roman"/>
          <w:b/>
          <w:sz w:val="28"/>
          <w:szCs w:val="28"/>
        </w:rPr>
        <w:tab/>
      </w:r>
      <w:r w:rsidR="00D87E92" w:rsidRPr="00BD43A7">
        <w:rPr>
          <w:rFonts w:ascii="Times New Roman" w:hAnsi="Times New Roman"/>
          <w:b/>
          <w:sz w:val="28"/>
          <w:szCs w:val="28"/>
        </w:rPr>
        <w:tab/>
      </w:r>
      <w:r w:rsidR="00D87E92" w:rsidRPr="00BD43A7">
        <w:rPr>
          <w:rFonts w:ascii="Times New Roman" w:hAnsi="Times New Roman"/>
          <w:b/>
          <w:sz w:val="28"/>
          <w:szCs w:val="28"/>
        </w:rPr>
        <w:tab/>
      </w:r>
      <w:r w:rsidR="00D87E92" w:rsidRPr="00BD43A7">
        <w:rPr>
          <w:rFonts w:ascii="Times New Roman" w:hAnsi="Times New Roman"/>
          <w:b/>
          <w:sz w:val="28"/>
          <w:szCs w:val="28"/>
        </w:rPr>
        <w:tab/>
        <w:t xml:space="preserve">   </w:t>
      </w:r>
      <w:r w:rsidR="0089081B" w:rsidRPr="00BD43A7">
        <w:rPr>
          <w:rFonts w:ascii="Times New Roman" w:hAnsi="Times New Roman"/>
          <w:b/>
          <w:sz w:val="28"/>
          <w:szCs w:val="28"/>
        </w:rPr>
        <w:t xml:space="preserve">                </w:t>
      </w:r>
      <w:r w:rsidRPr="00BD43A7">
        <w:rPr>
          <w:rFonts w:ascii="Times New Roman" w:hAnsi="Times New Roman"/>
          <w:b/>
          <w:sz w:val="28"/>
          <w:szCs w:val="28"/>
        </w:rPr>
        <w:t>О. ДАНИЛЮК</w:t>
      </w:r>
    </w:p>
    <w:p w:rsidR="0021523C" w:rsidRPr="00C43EEA" w:rsidRDefault="00C43EEA" w:rsidP="000D5D91">
      <w:pPr>
        <w:spacing w:before="240" w:after="0" w:line="240" w:lineRule="auto"/>
        <w:rPr>
          <w:rFonts w:ascii="Times New Roman" w:hAnsi="Times New Roman"/>
          <w:sz w:val="28"/>
          <w:szCs w:val="28"/>
        </w:rPr>
      </w:pPr>
      <w:r w:rsidRPr="00BD43A7">
        <w:rPr>
          <w:rFonts w:ascii="Times New Roman" w:hAnsi="Times New Roman"/>
          <w:sz w:val="28"/>
          <w:szCs w:val="28"/>
        </w:rPr>
        <w:t>«___» ____________ 2016р.</w:t>
      </w:r>
    </w:p>
    <w:p w:rsidR="00DC4317" w:rsidRPr="00C43EEA" w:rsidRDefault="00DC4317" w:rsidP="000D5D91">
      <w:pPr>
        <w:spacing w:before="120" w:after="0" w:line="240" w:lineRule="auto"/>
        <w:rPr>
          <w:rFonts w:ascii="Times New Roman" w:hAnsi="Times New Roman"/>
          <w:sz w:val="28"/>
          <w:szCs w:val="28"/>
        </w:rPr>
      </w:pPr>
    </w:p>
    <w:sectPr w:rsidR="00DC4317" w:rsidRPr="00C43EEA" w:rsidSect="00A53F82">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587" w:rsidRDefault="00CF0587" w:rsidP="00D87E92">
      <w:pPr>
        <w:spacing w:after="0" w:line="240" w:lineRule="auto"/>
      </w:pPr>
      <w:r>
        <w:separator/>
      </w:r>
    </w:p>
  </w:endnote>
  <w:endnote w:type="continuationSeparator" w:id="0">
    <w:p w:rsidR="00CF0587" w:rsidRDefault="00CF0587" w:rsidP="00D8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587" w:rsidRDefault="00CF0587" w:rsidP="00D87E92">
      <w:pPr>
        <w:spacing w:after="0" w:line="240" w:lineRule="auto"/>
      </w:pPr>
      <w:r>
        <w:separator/>
      </w:r>
    </w:p>
  </w:footnote>
  <w:footnote w:type="continuationSeparator" w:id="0">
    <w:p w:rsidR="00CF0587" w:rsidRDefault="00CF0587" w:rsidP="00D87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112016"/>
      <w:docPartObj>
        <w:docPartGallery w:val="Page Numbers (Top of Page)"/>
        <w:docPartUnique/>
      </w:docPartObj>
    </w:sdtPr>
    <w:sdtEndPr>
      <w:rPr>
        <w:noProof/>
      </w:rPr>
    </w:sdtEndPr>
    <w:sdtContent>
      <w:p w:rsidR="00D87E92" w:rsidRDefault="00D87E92">
        <w:pPr>
          <w:pStyle w:val="a9"/>
          <w:jc w:val="center"/>
        </w:pPr>
        <w:r>
          <w:fldChar w:fldCharType="begin"/>
        </w:r>
        <w:r>
          <w:instrText xml:space="preserve"> PAGE   \* MERGEFORMAT </w:instrText>
        </w:r>
        <w:r>
          <w:fldChar w:fldCharType="separate"/>
        </w:r>
        <w:r w:rsidR="00E87B3C">
          <w:rPr>
            <w:noProof/>
          </w:rPr>
          <w:t>7</w:t>
        </w:r>
        <w:r>
          <w:rPr>
            <w:noProof/>
          </w:rPr>
          <w:fldChar w:fldCharType="end"/>
        </w:r>
      </w:p>
    </w:sdtContent>
  </w:sdt>
  <w:p w:rsidR="00D87E92" w:rsidRDefault="00D87E9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7B4F"/>
    <w:multiLevelType w:val="hybridMultilevel"/>
    <w:tmpl w:val="B0B00384"/>
    <w:lvl w:ilvl="0" w:tplc="04220003">
      <w:start w:val="1"/>
      <w:numFmt w:val="bullet"/>
      <w:lvlText w:val="o"/>
      <w:lvlJc w:val="left"/>
      <w:pPr>
        <w:ind w:left="1636" w:hanging="360"/>
      </w:pPr>
      <w:rPr>
        <w:rFonts w:ascii="Courier New" w:hAnsi="Courier New" w:cs="Courier New"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abstractNum w:abstractNumId="1">
    <w:nsid w:val="118010DD"/>
    <w:multiLevelType w:val="hybridMultilevel"/>
    <w:tmpl w:val="6974121A"/>
    <w:lvl w:ilvl="0" w:tplc="53BE07BE">
      <w:start w:val="1"/>
      <w:numFmt w:val="bullet"/>
      <w:lvlText w:val="-"/>
      <w:lvlJc w:val="left"/>
      <w:pPr>
        <w:tabs>
          <w:tab w:val="num" w:pos="1080"/>
        </w:tabs>
        <w:ind w:left="1080" w:hanging="360"/>
      </w:pPr>
      <w:rPr>
        <w:rFonts w:ascii="Times New Roman" w:hAnsi="Times New Roman" w:cs="Times New Roman" w:hint="default"/>
      </w:rPr>
    </w:lvl>
    <w:lvl w:ilvl="1" w:tplc="867A8AFA">
      <w:start w:val="1"/>
      <w:numFmt w:val="bullet"/>
      <w:lvlText w:val=""/>
      <w:lvlJc w:val="left"/>
      <w:pPr>
        <w:tabs>
          <w:tab w:val="num" w:pos="1440"/>
        </w:tabs>
        <w:ind w:left="1440" w:hanging="360"/>
      </w:pPr>
      <w:rPr>
        <w:rFonts w:ascii="Wingdings" w:hAnsi="Wingdings" w:hint="default"/>
      </w:rPr>
    </w:lvl>
    <w:lvl w:ilvl="2" w:tplc="FE2CA05C">
      <w:start w:val="1"/>
      <w:numFmt w:val="bullet"/>
      <w:lvlText w:val=""/>
      <w:lvlJc w:val="left"/>
      <w:pPr>
        <w:tabs>
          <w:tab w:val="num" w:pos="2160"/>
        </w:tabs>
        <w:ind w:left="2160" w:hanging="360"/>
      </w:pPr>
      <w:rPr>
        <w:rFonts w:ascii="Wingdings" w:hAnsi="Wingdings" w:hint="default"/>
      </w:rPr>
    </w:lvl>
    <w:lvl w:ilvl="3" w:tplc="8062ADAE">
      <w:start w:val="1"/>
      <w:numFmt w:val="bullet"/>
      <w:lvlText w:val=""/>
      <w:lvlJc w:val="left"/>
      <w:pPr>
        <w:tabs>
          <w:tab w:val="num" w:pos="2880"/>
        </w:tabs>
        <w:ind w:left="2880" w:hanging="360"/>
      </w:pPr>
      <w:rPr>
        <w:rFonts w:ascii="Wingdings" w:hAnsi="Wingdings" w:hint="default"/>
      </w:rPr>
    </w:lvl>
    <w:lvl w:ilvl="4" w:tplc="8A2ACE12">
      <w:start w:val="1"/>
      <w:numFmt w:val="bullet"/>
      <w:lvlText w:val=""/>
      <w:lvlJc w:val="left"/>
      <w:pPr>
        <w:tabs>
          <w:tab w:val="num" w:pos="3600"/>
        </w:tabs>
        <w:ind w:left="3600" w:hanging="360"/>
      </w:pPr>
      <w:rPr>
        <w:rFonts w:ascii="Wingdings" w:hAnsi="Wingdings" w:hint="default"/>
      </w:rPr>
    </w:lvl>
    <w:lvl w:ilvl="5" w:tplc="0B120E2A">
      <w:start w:val="1"/>
      <w:numFmt w:val="bullet"/>
      <w:lvlText w:val=""/>
      <w:lvlJc w:val="left"/>
      <w:pPr>
        <w:tabs>
          <w:tab w:val="num" w:pos="4320"/>
        </w:tabs>
        <w:ind w:left="4320" w:hanging="360"/>
      </w:pPr>
      <w:rPr>
        <w:rFonts w:ascii="Wingdings" w:hAnsi="Wingdings" w:hint="default"/>
      </w:rPr>
    </w:lvl>
    <w:lvl w:ilvl="6" w:tplc="9DCE6794">
      <w:start w:val="1"/>
      <w:numFmt w:val="bullet"/>
      <w:lvlText w:val=""/>
      <w:lvlJc w:val="left"/>
      <w:pPr>
        <w:tabs>
          <w:tab w:val="num" w:pos="5040"/>
        </w:tabs>
        <w:ind w:left="5040" w:hanging="360"/>
      </w:pPr>
      <w:rPr>
        <w:rFonts w:ascii="Wingdings" w:hAnsi="Wingdings" w:hint="default"/>
      </w:rPr>
    </w:lvl>
    <w:lvl w:ilvl="7" w:tplc="F5FEC418">
      <w:start w:val="1"/>
      <w:numFmt w:val="bullet"/>
      <w:lvlText w:val=""/>
      <w:lvlJc w:val="left"/>
      <w:pPr>
        <w:tabs>
          <w:tab w:val="num" w:pos="5760"/>
        </w:tabs>
        <w:ind w:left="5760" w:hanging="360"/>
      </w:pPr>
      <w:rPr>
        <w:rFonts w:ascii="Wingdings" w:hAnsi="Wingdings" w:hint="default"/>
      </w:rPr>
    </w:lvl>
    <w:lvl w:ilvl="8" w:tplc="647412C6">
      <w:start w:val="1"/>
      <w:numFmt w:val="bullet"/>
      <w:lvlText w:val=""/>
      <w:lvlJc w:val="left"/>
      <w:pPr>
        <w:tabs>
          <w:tab w:val="num" w:pos="6480"/>
        </w:tabs>
        <w:ind w:left="6480" w:hanging="360"/>
      </w:pPr>
      <w:rPr>
        <w:rFonts w:ascii="Wingdings" w:hAnsi="Wingdings" w:hint="default"/>
      </w:rPr>
    </w:lvl>
  </w:abstractNum>
  <w:abstractNum w:abstractNumId="2">
    <w:nsid w:val="16BA216A"/>
    <w:multiLevelType w:val="hybridMultilevel"/>
    <w:tmpl w:val="1F569380"/>
    <w:lvl w:ilvl="0" w:tplc="1728BA9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185F2111"/>
    <w:multiLevelType w:val="hybridMultilevel"/>
    <w:tmpl w:val="A750416C"/>
    <w:lvl w:ilvl="0" w:tplc="04090005">
      <w:start w:val="1"/>
      <w:numFmt w:val="bullet"/>
      <w:lvlText w:val=""/>
      <w:lvlJc w:val="left"/>
      <w:pPr>
        <w:ind w:left="1428" w:hanging="360"/>
      </w:pPr>
      <w:rPr>
        <w:rFonts w:ascii="Wingdings" w:hAnsi="Wingdings" w:hint="default"/>
      </w:rPr>
    </w:lvl>
    <w:lvl w:ilvl="1" w:tplc="04090003">
      <w:start w:val="1"/>
      <w:numFmt w:val="bullet"/>
      <w:lvlText w:val="o"/>
      <w:lvlJc w:val="left"/>
      <w:pPr>
        <w:ind w:left="2148" w:hanging="360"/>
      </w:pPr>
      <w:rPr>
        <w:rFonts w:ascii="Courier New" w:hAnsi="Courier New" w:cs="Times New Roman"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Times New Roman"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Times New Roman" w:hint="default"/>
      </w:rPr>
    </w:lvl>
    <w:lvl w:ilvl="8" w:tplc="04090005">
      <w:start w:val="1"/>
      <w:numFmt w:val="bullet"/>
      <w:lvlText w:val=""/>
      <w:lvlJc w:val="left"/>
      <w:pPr>
        <w:ind w:left="7188" w:hanging="360"/>
      </w:pPr>
      <w:rPr>
        <w:rFonts w:ascii="Wingdings" w:hAnsi="Wingdings" w:hint="default"/>
      </w:rPr>
    </w:lvl>
  </w:abstractNum>
  <w:abstractNum w:abstractNumId="4">
    <w:nsid w:val="21E911E8"/>
    <w:multiLevelType w:val="hybridMultilevel"/>
    <w:tmpl w:val="4CB654EA"/>
    <w:lvl w:ilvl="0" w:tplc="53BE07BE">
      <w:start w:val="1"/>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2CFC04A8"/>
    <w:multiLevelType w:val="hybridMultilevel"/>
    <w:tmpl w:val="97087418"/>
    <w:lvl w:ilvl="0" w:tplc="04090005">
      <w:start w:val="1"/>
      <w:numFmt w:val="bullet"/>
      <w:lvlText w:val=""/>
      <w:lvlJc w:val="left"/>
      <w:pPr>
        <w:ind w:left="1428" w:hanging="360"/>
      </w:pPr>
      <w:rPr>
        <w:rFonts w:ascii="Wingdings" w:hAnsi="Wingdings" w:hint="default"/>
      </w:rPr>
    </w:lvl>
    <w:lvl w:ilvl="1" w:tplc="04090003">
      <w:start w:val="1"/>
      <w:numFmt w:val="bullet"/>
      <w:lvlText w:val="o"/>
      <w:lvlJc w:val="left"/>
      <w:pPr>
        <w:ind w:left="2148" w:hanging="360"/>
      </w:pPr>
      <w:rPr>
        <w:rFonts w:ascii="Courier New" w:hAnsi="Courier New" w:cs="Times New Roman"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Times New Roman"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Times New Roman" w:hint="default"/>
      </w:rPr>
    </w:lvl>
    <w:lvl w:ilvl="8" w:tplc="04090005">
      <w:start w:val="1"/>
      <w:numFmt w:val="bullet"/>
      <w:lvlText w:val=""/>
      <w:lvlJc w:val="left"/>
      <w:pPr>
        <w:ind w:left="7188" w:hanging="360"/>
      </w:pPr>
      <w:rPr>
        <w:rFonts w:ascii="Wingdings" w:hAnsi="Wingdings" w:hint="default"/>
      </w:rPr>
    </w:lvl>
  </w:abstractNum>
  <w:abstractNum w:abstractNumId="6">
    <w:nsid w:val="3D0361BB"/>
    <w:multiLevelType w:val="hybridMultilevel"/>
    <w:tmpl w:val="6D3C2100"/>
    <w:lvl w:ilvl="0" w:tplc="04220005">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nsid w:val="3D0531B5"/>
    <w:multiLevelType w:val="hybridMultilevel"/>
    <w:tmpl w:val="4910520A"/>
    <w:lvl w:ilvl="0" w:tplc="04090003">
      <w:start w:val="1"/>
      <w:numFmt w:val="bullet"/>
      <w:lvlText w:val="o"/>
      <w:lvlJc w:val="left"/>
      <w:pPr>
        <w:ind w:left="1080" w:hanging="360"/>
      </w:pPr>
      <w:rPr>
        <w:rFonts w:ascii="Courier New" w:hAnsi="Courier New" w:cs="Times New Roman" w:hint="default"/>
      </w:rPr>
    </w:lvl>
    <w:lvl w:ilvl="1" w:tplc="0422000B">
      <w:start w:val="1"/>
      <w:numFmt w:val="bullet"/>
      <w:lvlText w:val=""/>
      <w:lvlJc w:val="left"/>
      <w:pPr>
        <w:tabs>
          <w:tab w:val="num" w:pos="1440"/>
        </w:tabs>
        <w:ind w:left="1440" w:hanging="360"/>
      </w:pPr>
      <w:rPr>
        <w:rFonts w:ascii="Wingdings" w:hAnsi="Wingdings" w:hint="default"/>
      </w:rPr>
    </w:lvl>
    <w:lvl w:ilvl="2" w:tplc="03262B94">
      <w:start w:val="1"/>
      <w:numFmt w:val="bullet"/>
      <w:lvlText w:val=""/>
      <w:lvlJc w:val="left"/>
      <w:pPr>
        <w:tabs>
          <w:tab w:val="num" w:pos="2160"/>
        </w:tabs>
        <w:ind w:left="2160" w:hanging="360"/>
      </w:pPr>
      <w:rPr>
        <w:rFonts w:ascii="Wingdings" w:hAnsi="Wingdings" w:hint="default"/>
      </w:rPr>
    </w:lvl>
    <w:lvl w:ilvl="3" w:tplc="22149C5E">
      <w:start w:val="1"/>
      <w:numFmt w:val="bullet"/>
      <w:lvlText w:val=""/>
      <w:lvlJc w:val="left"/>
      <w:pPr>
        <w:tabs>
          <w:tab w:val="num" w:pos="2880"/>
        </w:tabs>
        <w:ind w:left="2880" w:hanging="360"/>
      </w:pPr>
      <w:rPr>
        <w:rFonts w:ascii="Wingdings" w:hAnsi="Wingdings" w:hint="default"/>
      </w:rPr>
    </w:lvl>
    <w:lvl w:ilvl="4" w:tplc="4FA03BB8">
      <w:start w:val="1"/>
      <w:numFmt w:val="bullet"/>
      <w:lvlText w:val=""/>
      <w:lvlJc w:val="left"/>
      <w:pPr>
        <w:tabs>
          <w:tab w:val="num" w:pos="3600"/>
        </w:tabs>
        <w:ind w:left="3600" w:hanging="360"/>
      </w:pPr>
      <w:rPr>
        <w:rFonts w:ascii="Wingdings" w:hAnsi="Wingdings" w:hint="default"/>
      </w:rPr>
    </w:lvl>
    <w:lvl w:ilvl="5" w:tplc="86CCB892">
      <w:start w:val="1"/>
      <w:numFmt w:val="bullet"/>
      <w:lvlText w:val=""/>
      <w:lvlJc w:val="left"/>
      <w:pPr>
        <w:tabs>
          <w:tab w:val="num" w:pos="4320"/>
        </w:tabs>
        <w:ind w:left="4320" w:hanging="360"/>
      </w:pPr>
      <w:rPr>
        <w:rFonts w:ascii="Wingdings" w:hAnsi="Wingdings" w:hint="default"/>
      </w:rPr>
    </w:lvl>
    <w:lvl w:ilvl="6" w:tplc="474E09AE">
      <w:start w:val="1"/>
      <w:numFmt w:val="bullet"/>
      <w:lvlText w:val=""/>
      <w:lvlJc w:val="left"/>
      <w:pPr>
        <w:tabs>
          <w:tab w:val="num" w:pos="5040"/>
        </w:tabs>
        <w:ind w:left="5040" w:hanging="360"/>
      </w:pPr>
      <w:rPr>
        <w:rFonts w:ascii="Wingdings" w:hAnsi="Wingdings" w:hint="default"/>
      </w:rPr>
    </w:lvl>
    <w:lvl w:ilvl="7" w:tplc="DC9AB184">
      <w:start w:val="1"/>
      <w:numFmt w:val="bullet"/>
      <w:lvlText w:val=""/>
      <w:lvlJc w:val="left"/>
      <w:pPr>
        <w:tabs>
          <w:tab w:val="num" w:pos="5760"/>
        </w:tabs>
        <w:ind w:left="5760" w:hanging="360"/>
      </w:pPr>
      <w:rPr>
        <w:rFonts w:ascii="Wingdings" w:hAnsi="Wingdings" w:hint="default"/>
      </w:rPr>
    </w:lvl>
    <w:lvl w:ilvl="8" w:tplc="C8944810">
      <w:start w:val="1"/>
      <w:numFmt w:val="bullet"/>
      <w:lvlText w:val=""/>
      <w:lvlJc w:val="left"/>
      <w:pPr>
        <w:tabs>
          <w:tab w:val="num" w:pos="6480"/>
        </w:tabs>
        <w:ind w:left="6480" w:hanging="360"/>
      </w:pPr>
      <w:rPr>
        <w:rFonts w:ascii="Wingdings" w:hAnsi="Wingdings" w:hint="default"/>
      </w:rPr>
    </w:lvl>
  </w:abstractNum>
  <w:abstractNum w:abstractNumId="8">
    <w:nsid w:val="4B124686"/>
    <w:multiLevelType w:val="hybridMultilevel"/>
    <w:tmpl w:val="955ECB82"/>
    <w:lvl w:ilvl="0" w:tplc="F5AE9F0A">
      <w:start w:val="1"/>
      <w:numFmt w:val="bullet"/>
      <w:lvlText w:val=""/>
      <w:lvlJc w:val="left"/>
      <w:pPr>
        <w:tabs>
          <w:tab w:val="num" w:pos="720"/>
        </w:tabs>
        <w:ind w:left="720" w:hanging="360"/>
      </w:pPr>
      <w:rPr>
        <w:rFonts w:ascii="Wingdings" w:hAnsi="Wingdings" w:hint="default"/>
      </w:rPr>
    </w:lvl>
    <w:lvl w:ilvl="1" w:tplc="E76A565E">
      <w:start w:val="1"/>
      <w:numFmt w:val="bullet"/>
      <w:lvlText w:val=""/>
      <w:lvlJc w:val="left"/>
      <w:pPr>
        <w:tabs>
          <w:tab w:val="num" w:pos="1440"/>
        </w:tabs>
        <w:ind w:left="1440" w:hanging="360"/>
      </w:pPr>
      <w:rPr>
        <w:rFonts w:ascii="Wingdings" w:hAnsi="Wingdings" w:hint="default"/>
      </w:rPr>
    </w:lvl>
    <w:lvl w:ilvl="2" w:tplc="DCC05456">
      <w:start w:val="1"/>
      <w:numFmt w:val="bullet"/>
      <w:lvlText w:val=""/>
      <w:lvlJc w:val="left"/>
      <w:pPr>
        <w:tabs>
          <w:tab w:val="num" w:pos="2160"/>
        </w:tabs>
        <w:ind w:left="2160" w:hanging="360"/>
      </w:pPr>
      <w:rPr>
        <w:rFonts w:ascii="Wingdings" w:hAnsi="Wingdings" w:hint="default"/>
      </w:rPr>
    </w:lvl>
    <w:lvl w:ilvl="3" w:tplc="D01E8BFA">
      <w:start w:val="1"/>
      <w:numFmt w:val="bullet"/>
      <w:lvlText w:val=""/>
      <w:lvlJc w:val="left"/>
      <w:pPr>
        <w:tabs>
          <w:tab w:val="num" w:pos="2880"/>
        </w:tabs>
        <w:ind w:left="2880" w:hanging="360"/>
      </w:pPr>
      <w:rPr>
        <w:rFonts w:ascii="Wingdings" w:hAnsi="Wingdings" w:hint="default"/>
      </w:rPr>
    </w:lvl>
    <w:lvl w:ilvl="4" w:tplc="8D8CAD06">
      <w:start w:val="1"/>
      <w:numFmt w:val="bullet"/>
      <w:lvlText w:val=""/>
      <w:lvlJc w:val="left"/>
      <w:pPr>
        <w:tabs>
          <w:tab w:val="num" w:pos="3600"/>
        </w:tabs>
        <w:ind w:left="3600" w:hanging="360"/>
      </w:pPr>
      <w:rPr>
        <w:rFonts w:ascii="Wingdings" w:hAnsi="Wingdings" w:hint="default"/>
      </w:rPr>
    </w:lvl>
    <w:lvl w:ilvl="5" w:tplc="5A4A608C">
      <w:start w:val="1"/>
      <w:numFmt w:val="bullet"/>
      <w:lvlText w:val=""/>
      <w:lvlJc w:val="left"/>
      <w:pPr>
        <w:tabs>
          <w:tab w:val="num" w:pos="4320"/>
        </w:tabs>
        <w:ind w:left="4320" w:hanging="360"/>
      </w:pPr>
      <w:rPr>
        <w:rFonts w:ascii="Wingdings" w:hAnsi="Wingdings" w:hint="default"/>
      </w:rPr>
    </w:lvl>
    <w:lvl w:ilvl="6" w:tplc="5F90AC8C">
      <w:start w:val="1"/>
      <w:numFmt w:val="bullet"/>
      <w:lvlText w:val=""/>
      <w:lvlJc w:val="left"/>
      <w:pPr>
        <w:tabs>
          <w:tab w:val="num" w:pos="5040"/>
        </w:tabs>
        <w:ind w:left="5040" w:hanging="360"/>
      </w:pPr>
      <w:rPr>
        <w:rFonts w:ascii="Wingdings" w:hAnsi="Wingdings" w:hint="default"/>
      </w:rPr>
    </w:lvl>
    <w:lvl w:ilvl="7" w:tplc="F86E579C">
      <w:start w:val="1"/>
      <w:numFmt w:val="bullet"/>
      <w:lvlText w:val=""/>
      <w:lvlJc w:val="left"/>
      <w:pPr>
        <w:tabs>
          <w:tab w:val="num" w:pos="5760"/>
        </w:tabs>
        <w:ind w:left="5760" w:hanging="360"/>
      </w:pPr>
      <w:rPr>
        <w:rFonts w:ascii="Wingdings" w:hAnsi="Wingdings" w:hint="default"/>
      </w:rPr>
    </w:lvl>
    <w:lvl w:ilvl="8" w:tplc="7036374E">
      <w:start w:val="1"/>
      <w:numFmt w:val="bullet"/>
      <w:lvlText w:val=""/>
      <w:lvlJc w:val="left"/>
      <w:pPr>
        <w:tabs>
          <w:tab w:val="num" w:pos="6480"/>
        </w:tabs>
        <w:ind w:left="6480" w:hanging="360"/>
      </w:pPr>
      <w:rPr>
        <w:rFonts w:ascii="Wingdings" w:hAnsi="Wingdings" w:hint="default"/>
      </w:rPr>
    </w:lvl>
  </w:abstractNum>
  <w:abstractNum w:abstractNumId="9">
    <w:nsid w:val="54F62AFA"/>
    <w:multiLevelType w:val="hybridMultilevel"/>
    <w:tmpl w:val="71205456"/>
    <w:lvl w:ilvl="0" w:tplc="9AAC5B4C">
      <w:start w:val="1"/>
      <w:numFmt w:val="bullet"/>
      <w:lvlText w:val="-"/>
      <w:lvlJc w:val="left"/>
      <w:pPr>
        <w:tabs>
          <w:tab w:val="num" w:pos="1080"/>
        </w:tabs>
        <w:ind w:left="1080" w:hanging="360"/>
      </w:pPr>
      <w:rPr>
        <w:rFonts w:ascii="Times New Roman" w:hAnsi="Times New Roman" w:hint="default"/>
      </w:rPr>
    </w:lvl>
    <w:lvl w:ilvl="1" w:tplc="0422000B">
      <w:start w:val="1"/>
      <w:numFmt w:val="bullet"/>
      <w:lvlText w:val=""/>
      <w:lvlJc w:val="left"/>
      <w:pPr>
        <w:tabs>
          <w:tab w:val="num" w:pos="1440"/>
        </w:tabs>
        <w:ind w:left="1440" w:hanging="360"/>
      </w:pPr>
      <w:rPr>
        <w:rFonts w:ascii="Wingdings" w:hAnsi="Wingdings" w:hint="default"/>
      </w:rPr>
    </w:lvl>
    <w:lvl w:ilvl="2" w:tplc="03262B94" w:tentative="1">
      <w:start w:val="1"/>
      <w:numFmt w:val="bullet"/>
      <w:lvlText w:val=""/>
      <w:lvlJc w:val="left"/>
      <w:pPr>
        <w:tabs>
          <w:tab w:val="num" w:pos="2160"/>
        </w:tabs>
        <w:ind w:left="2160" w:hanging="360"/>
      </w:pPr>
      <w:rPr>
        <w:rFonts w:ascii="Wingdings" w:hAnsi="Wingdings" w:hint="default"/>
      </w:rPr>
    </w:lvl>
    <w:lvl w:ilvl="3" w:tplc="22149C5E" w:tentative="1">
      <w:start w:val="1"/>
      <w:numFmt w:val="bullet"/>
      <w:lvlText w:val=""/>
      <w:lvlJc w:val="left"/>
      <w:pPr>
        <w:tabs>
          <w:tab w:val="num" w:pos="2880"/>
        </w:tabs>
        <w:ind w:left="2880" w:hanging="360"/>
      </w:pPr>
      <w:rPr>
        <w:rFonts w:ascii="Wingdings" w:hAnsi="Wingdings" w:hint="default"/>
      </w:rPr>
    </w:lvl>
    <w:lvl w:ilvl="4" w:tplc="4FA03BB8" w:tentative="1">
      <w:start w:val="1"/>
      <w:numFmt w:val="bullet"/>
      <w:lvlText w:val=""/>
      <w:lvlJc w:val="left"/>
      <w:pPr>
        <w:tabs>
          <w:tab w:val="num" w:pos="3600"/>
        </w:tabs>
        <w:ind w:left="3600" w:hanging="360"/>
      </w:pPr>
      <w:rPr>
        <w:rFonts w:ascii="Wingdings" w:hAnsi="Wingdings" w:hint="default"/>
      </w:rPr>
    </w:lvl>
    <w:lvl w:ilvl="5" w:tplc="86CCB892" w:tentative="1">
      <w:start w:val="1"/>
      <w:numFmt w:val="bullet"/>
      <w:lvlText w:val=""/>
      <w:lvlJc w:val="left"/>
      <w:pPr>
        <w:tabs>
          <w:tab w:val="num" w:pos="4320"/>
        </w:tabs>
        <w:ind w:left="4320" w:hanging="360"/>
      </w:pPr>
      <w:rPr>
        <w:rFonts w:ascii="Wingdings" w:hAnsi="Wingdings" w:hint="default"/>
      </w:rPr>
    </w:lvl>
    <w:lvl w:ilvl="6" w:tplc="474E09AE" w:tentative="1">
      <w:start w:val="1"/>
      <w:numFmt w:val="bullet"/>
      <w:lvlText w:val=""/>
      <w:lvlJc w:val="left"/>
      <w:pPr>
        <w:tabs>
          <w:tab w:val="num" w:pos="5040"/>
        </w:tabs>
        <w:ind w:left="5040" w:hanging="360"/>
      </w:pPr>
      <w:rPr>
        <w:rFonts w:ascii="Wingdings" w:hAnsi="Wingdings" w:hint="default"/>
      </w:rPr>
    </w:lvl>
    <w:lvl w:ilvl="7" w:tplc="DC9AB184" w:tentative="1">
      <w:start w:val="1"/>
      <w:numFmt w:val="bullet"/>
      <w:lvlText w:val=""/>
      <w:lvlJc w:val="left"/>
      <w:pPr>
        <w:tabs>
          <w:tab w:val="num" w:pos="5760"/>
        </w:tabs>
        <w:ind w:left="5760" w:hanging="360"/>
      </w:pPr>
      <w:rPr>
        <w:rFonts w:ascii="Wingdings" w:hAnsi="Wingdings" w:hint="default"/>
      </w:rPr>
    </w:lvl>
    <w:lvl w:ilvl="8" w:tplc="C8944810" w:tentative="1">
      <w:start w:val="1"/>
      <w:numFmt w:val="bullet"/>
      <w:lvlText w:val=""/>
      <w:lvlJc w:val="left"/>
      <w:pPr>
        <w:tabs>
          <w:tab w:val="num" w:pos="6480"/>
        </w:tabs>
        <w:ind w:left="6480" w:hanging="360"/>
      </w:pPr>
      <w:rPr>
        <w:rFonts w:ascii="Wingdings" w:hAnsi="Wingdings" w:hint="default"/>
      </w:rPr>
    </w:lvl>
  </w:abstractNum>
  <w:abstractNum w:abstractNumId="10">
    <w:nsid w:val="67DE0D52"/>
    <w:multiLevelType w:val="hybridMultilevel"/>
    <w:tmpl w:val="735E8248"/>
    <w:lvl w:ilvl="0" w:tplc="53BE07BE">
      <w:start w:val="1"/>
      <w:numFmt w:val="bullet"/>
      <w:lvlText w:val="-"/>
      <w:lvlJc w:val="left"/>
      <w:pPr>
        <w:tabs>
          <w:tab w:val="num" w:pos="1080"/>
        </w:tabs>
        <w:ind w:left="1080" w:hanging="360"/>
      </w:pPr>
      <w:rPr>
        <w:rFonts w:ascii="Times New Roman" w:hAnsi="Times New Roman" w:hint="default"/>
      </w:rPr>
    </w:lvl>
    <w:lvl w:ilvl="1" w:tplc="867A8AFA" w:tentative="1">
      <w:start w:val="1"/>
      <w:numFmt w:val="bullet"/>
      <w:lvlText w:val=""/>
      <w:lvlJc w:val="left"/>
      <w:pPr>
        <w:tabs>
          <w:tab w:val="num" w:pos="1440"/>
        </w:tabs>
        <w:ind w:left="1440" w:hanging="360"/>
      </w:pPr>
      <w:rPr>
        <w:rFonts w:ascii="Wingdings" w:hAnsi="Wingdings" w:hint="default"/>
      </w:rPr>
    </w:lvl>
    <w:lvl w:ilvl="2" w:tplc="FE2CA05C" w:tentative="1">
      <w:start w:val="1"/>
      <w:numFmt w:val="bullet"/>
      <w:lvlText w:val=""/>
      <w:lvlJc w:val="left"/>
      <w:pPr>
        <w:tabs>
          <w:tab w:val="num" w:pos="2160"/>
        </w:tabs>
        <w:ind w:left="2160" w:hanging="360"/>
      </w:pPr>
      <w:rPr>
        <w:rFonts w:ascii="Wingdings" w:hAnsi="Wingdings" w:hint="default"/>
      </w:rPr>
    </w:lvl>
    <w:lvl w:ilvl="3" w:tplc="8062ADAE" w:tentative="1">
      <w:start w:val="1"/>
      <w:numFmt w:val="bullet"/>
      <w:lvlText w:val=""/>
      <w:lvlJc w:val="left"/>
      <w:pPr>
        <w:tabs>
          <w:tab w:val="num" w:pos="2880"/>
        </w:tabs>
        <w:ind w:left="2880" w:hanging="360"/>
      </w:pPr>
      <w:rPr>
        <w:rFonts w:ascii="Wingdings" w:hAnsi="Wingdings" w:hint="default"/>
      </w:rPr>
    </w:lvl>
    <w:lvl w:ilvl="4" w:tplc="8A2ACE12" w:tentative="1">
      <w:start w:val="1"/>
      <w:numFmt w:val="bullet"/>
      <w:lvlText w:val=""/>
      <w:lvlJc w:val="left"/>
      <w:pPr>
        <w:tabs>
          <w:tab w:val="num" w:pos="3600"/>
        </w:tabs>
        <w:ind w:left="3600" w:hanging="360"/>
      </w:pPr>
      <w:rPr>
        <w:rFonts w:ascii="Wingdings" w:hAnsi="Wingdings" w:hint="default"/>
      </w:rPr>
    </w:lvl>
    <w:lvl w:ilvl="5" w:tplc="0B120E2A" w:tentative="1">
      <w:start w:val="1"/>
      <w:numFmt w:val="bullet"/>
      <w:lvlText w:val=""/>
      <w:lvlJc w:val="left"/>
      <w:pPr>
        <w:tabs>
          <w:tab w:val="num" w:pos="4320"/>
        </w:tabs>
        <w:ind w:left="4320" w:hanging="360"/>
      </w:pPr>
      <w:rPr>
        <w:rFonts w:ascii="Wingdings" w:hAnsi="Wingdings" w:hint="default"/>
      </w:rPr>
    </w:lvl>
    <w:lvl w:ilvl="6" w:tplc="9DCE6794" w:tentative="1">
      <w:start w:val="1"/>
      <w:numFmt w:val="bullet"/>
      <w:lvlText w:val=""/>
      <w:lvlJc w:val="left"/>
      <w:pPr>
        <w:tabs>
          <w:tab w:val="num" w:pos="5040"/>
        </w:tabs>
        <w:ind w:left="5040" w:hanging="360"/>
      </w:pPr>
      <w:rPr>
        <w:rFonts w:ascii="Wingdings" w:hAnsi="Wingdings" w:hint="default"/>
      </w:rPr>
    </w:lvl>
    <w:lvl w:ilvl="7" w:tplc="F5FEC418" w:tentative="1">
      <w:start w:val="1"/>
      <w:numFmt w:val="bullet"/>
      <w:lvlText w:val=""/>
      <w:lvlJc w:val="left"/>
      <w:pPr>
        <w:tabs>
          <w:tab w:val="num" w:pos="5760"/>
        </w:tabs>
        <w:ind w:left="5760" w:hanging="360"/>
      </w:pPr>
      <w:rPr>
        <w:rFonts w:ascii="Wingdings" w:hAnsi="Wingdings" w:hint="default"/>
      </w:rPr>
    </w:lvl>
    <w:lvl w:ilvl="8" w:tplc="647412C6" w:tentative="1">
      <w:start w:val="1"/>
      <w:numFmt w:val="bullet"/>
      <w:lvlText w:val=""/>
      <w:lvlJc w:val="left"/>
      <w:pPr>
        <w:tabs>
          <w:tab w:val="num" w:pos="6480"/>
        </w:tabs>
        <w:ind w:left="6480" w:hanging="360"/>
      </w:pPr>
      <w:rPr>
        <w:rFonts w:ascii="Wingdings" w:hAnsi="Wingdings" w:hint="default"/>
      </w:rPr>
    </w:lvl>
  </w:abstractNum>
  <w:abstractNum w:abstractNumId="11">
    <w:nsid w:val="68DC0947"/>
    <w:multiLevelType w:val="hybridMultilevel"/>
    <w:tmpl w:val="13305A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7A167B9A"/>
    <w:multiLevelType w:val="hybridMultilevel"/>
    <w:tmpl w:val="17B6F90A"/>
    <w:lvl w:ilvl="0" w:tplc="04090005">
      <w:start w:val="1"/>
      <w:numFmt w:val="bullet"/>
      <w:lvlText w:val=""/>
      <w:lvlJc w:val="left"/>
      <w:pPr>
        <w:ind w:left="720" w:hanging="360"/>
      </w:pPr>
      <w:rPr>
        <w:rFonts w:ascii="Wingdings" w:hAnsi="Wingdings" w:hint="default"/>
      </w:rPr>
    </w:lvl>
    <w:lvl w:ilvl="1" w:tplc="0422000B">
      <w:start w:val="1"/>
      <w:numFmt w:val="bullet"/>
      <w:lvlText w:val=""/>
      <w:lvlJc w:val="left"/>
      <w:pPr>
        <w:tabs>
          <w:tab w:val="num" w:pos="1440"/>
        </w:tabs>
        <w:ind w:left="1440" w:hanging="360"/>
      </w:pPr>
      <w:rPr>
        <w:rFonts w:ascii="Wingdings" w:hAnsi="Wingdings" w:hint="default"/>
      </w:rPr>
    </w:lvl>
    <w:lvl w:ilvl="2" w:tplc="03262B94">
      <w:start w:val="1"/>
      <w:numFmt w:val="bullet"/>
      <w:lvlText w:val=""/>
      <w:lvlJc w:val="left"/>
      <w:pPr>
        <w:tabs>
          <w:tab w:val="num" w:pos="2160"/>
        </w:tabs>
        <w:ind w:left="2160" w:hanging="360"/>
      </w:pPr>
      <w:rPr>
        <w:rFonts w:ascii="Wingdings" w:hAnsi="Wingdings" w:hint="default"/>
      </w:rPr>
    </w:lvl>
    <w:lvl w:ilvl="3" w:tplc="22149C5E">
      <w:start w:val="1"/>
      <w:numFmt w:val="bullet"/>
      <w:lvlText w:val=""/>
      <w:lvlJc w:val="left"/>
      <w:pPr>
        <w:tabs>
          <w:tab w:val="num" w:pos="2880"/>
        </w:tabs>
        <w:ind w:left="2880" w:hanging="360"/>
      </w:pPr>
      <w:rPr>
        <w:rFonts w:ascii="Wingdings" w:hAnsi="Wingdings" w:hint="default"/>
      </w:rPr>
    </w:lvl>
    <w:lvl w:ilvl="4" w:tplc="4FA03BB8">
      <w:start w:val="1"/>
      <w:numFmt w:val="bullet"/>
      <w:lvlText w:val=""/>
      <w:lvlJc w:val="left"/>
      <w:pPr>
        <w:tabs>
          <w:tab w:val="num" w:pos="3600"/>
        </w:tabs>
        <w:ind w:left="3600" w:hanging="360"/>
      </w:pPr>
      <w:rPr>
        <w:rFonts w:ascii="Wingdings" w:hAnsi="Wingdings" w:hint="default"/>
      </w:rPr>
    </w:lvl>
    <w:lvl w:ilvl="5" w:tplc="86CCB892">
      <w:start w:val="1"/>
      <w:numFmt w:val="bullet"/>
      <w:lvlText w:val=""/>
      <w:lvlJc w:val="left"/>
      <w:pPr>
        <w:tabs>
          <w:tab w:val="num" w:pos="4320"/>
        </w:tabs>
        <w:ind w:left="4320" w:hanging="360"/>
      </w:pPr>
      <w:rPr>
        <w:rFonts w:ascii="Wingdings" w:hAnsi="Wingdings" w:hint="default"/>
      </w:rPr>
    </w:lvl>
    <w:lvl w:ilvl="6" w:tplc="474E09AE">
      <w:start w:val="1"/>
      <w:numFmt w:val="bullet"/>
      <w:lvlText w:val=""/>
      <w:lvlJc w:val="left"/>
      <w:pPr>
        <w:tabs>
          <w:tab w:val="num" w:pos="5040"/>
        </w:tabs>
        <w:ind w:left="5040" w:hanging="360"/>
      </w:pPr>
      <w:rPr>
        <w:rFonts w:ascii="Wingdings" w:hAnsi="Wingdings" w:hint="default"/>
      </w:rPr>
    </w:lvl>
    <w:lvl w:ilvl="7" w:tplc="DC9AB184">
      <w:start w:val="1"/>
      <w:numFmt w:val="bullet"/>
      <w:lvlText w:val=""/>
      <w:lvlJc w:val="left"/>
      <w:pPr>
        <w:tabs>
          <w:tab w:val="num" w:pos="5760"/>
        </w:tabs>
        <w:ind w:left="5760" w:hanging="360"/>
      </w:pPr>
      <w:rPr>
        <w:rFonts w:ascii="Wingdings" w:hAnsi="Wingdings" w:hint="default"/>
      </w:rPr>
    </w:lvl>
    <w:lvl w:ilvl="8" w:tplc="C8944810">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1"/>
  </w:num>
  <w:num w:numId="4">
    <w:abstractNumId w:val="12"/>
  </w:num>
  <w:num w:numId="5">
    <w:abstractNumId w:val="7"/>
  </w:num>
  <w:num w:numId="6">
    <w:abstractNumId w:val="2"/>
  </w:num>
  <w:num w:numId="7">
    <w:abstractNumId w:val="1"/>
  </w:num>
  <w:num w:numId="8">
    <w:abstractNumId w:val="9"/>
  </w:num>
  <w:num w:numId="9">
    <w:abstractNumId w:val="10"/>
  </w:num>
  <w:num w:numId="10">
    <w:abstractNumId w:val="4"/>
  </w:num>
  <w:num w:numId="11">
    <w:abstractNumId w:val="8"/>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23C"/>
    <w:rsid w:val="00004210"/>
    <w:rsid w:val="0003135F"/>
    <w:rsid w:val="0003437A"/>
    <w:rsid w:val="000358F7"/>
    <w:rsid w:val="00086A76"/>
    <w:rsid w:val="000A1CCC"/>
    <w:rsid w:val="000C10BC"/>
    <w:rsid w:val="000D5D91"/>
    <w:rsid w:val="000F7492"/>
    <w:rsid w:val="0019460B"/>
    <w:rsid w:val="001A60D2"/>
    <w:rsid w:val="001C79AB"/>
    <w:rsid w:val="001F28C0"/>
    <w:rsid w:val="001F4D26"/>
    <w:rsid w:val="0021523C"/>
    <w:rsid w:val="002173EB"/>
    <w:rsid w:val="0021758D"/>
    <w:rsid w:val="00260BA1"/>
    <w:rsid w:val="00263147"/>
    <w:rsid w:val="00273885"/>
    <w:rsid w:val="002947FA"/>
    <w:rsid w:val="002B40D1"/>
    <w:rsid w:val="002B596F"/>
    <w:rsid w:val="002D6652"/>
    <w:rsid w:val="00336D8C"/>
    <w:rsid w:val="003642B6"/>
    <w:rsid w:val="003975AF"/>
    <w:rsid w:val="00477CAF"/>
    <w:rsid w:val="0049583F"/>
    <w:rsid w:val="004C530E"/>
    <w:rsid w:val="005200D1"/>
    <w:rsid w:val="00526928"/>
    <w:rsid w:val="005305AD"/>
    <w:rsid w:val="005713CF"/>
    <w:rsid w:val="00572908"/>
    <w:rsid w:val="00626B10"/>
    <w:rsid w:val="006315A1"/>
    <w:rsid w:val="00672A33"/>
    <w:rsid w:val="00681B54"/>
    <w:rsid w:val="00686FA3"/>
    <w:rsid w:val="006B10C0"/>
    <w:rsid w:val="006D5260"/>
    <w:rsid w:val="006E5E0C"/>
    <w:rsid w:val="00707980"/>
    <w:rsid w:val="00796F81"/>
    <w:rsid w:val="007B640B"/>
    <w:rsid w:val="007C0070"/>
    <w:rsid w:val="007C1DFE"/>
    <w:rsid w:val="007D2C14"/>
    <w:rsid w:val="007F0FA0"/>
    <w:rsid w:val="00847BE5"/>
    <w:rsid w:val="00867C8A"/>
    <w:rsid w:val="0089081B"/>
    <w:rsid w:val="008E027F"/>
    <w:rsid w:val="00902DAB"/>
    <w:rsid w:val="009564BA"/>
    <w:rsid w:val="009909C6"/>
    <w:rsid w:val="009A56F9"/>
    <w:rsid w:val="009B16EF"/>
    <w:rsid w:val="009E7BCB"/>
    <w:rsid w:val="00A00691"/>
    <w:rsid w:val="00A1078C"/>
    <w:rsid w:val="00A45DC0"/>
    <w:rsid w:val="00A53F82"/>
    <w:rsid w:val="00A70505"/>
    <w:rsid w:val="00A7367D"/>
    <w:rsid w:val="00AA33C0"/>
    <w:rsid w:val="00AB5C39"/>
    <w:rsid w:val="00AE4515"/>
    <w:rsid w:val="00B45B86"/>
    <w:rsid w:val="00B502E7"/>
    <w:rsid w:val="00B8794C"/>
    <w:rsid w:val="00BD43A7"/>
    <w:rsid w:val="00BE43B1"/>
    <w:rsid w:val="00BE4F45"/>
    <w:rsid w:val="00C1096D"/>
    <w:rsid w:val="00C43EEA"/>
    <w:rsid w:val="00C71756"/>
    <w:rsid w:val="00CA5B62"/>
    <w:rsid w:val="00CD2A86"/>
    <w:rsid w:val="00CE3E1C"/>
    <w:rsid w:val="00CF0587"/>
    <w:rsid w:val="00D02556"/>
    <w:rsid w:val="00D36B27"/>
    <w:rsid w:val="00D512C9"/>
    <w:rsid w:val="00D87E92"/>
    <w:rsid w:val="00DA657E"/>
    <w:rsid w:val="00DC4317"/>
    <w:rsid w:val="00E2629D"/>
    <w:rsid w:val="00E340D0"/>
    <w:rsid w:val="00E566FF"/>
    <w:rsid w:val="00E73EF5"/>
    <w:rsid w:val="00E83E1A"/>
    <w:rsid w:val="00E87B3C"/>
    <w:rsid w:val="00EB70AE"/>
    <w:rsid w:val="00EC23C9"/>
    <w:rsid w:val="00EC3EE5"/>
    <w:rsid w:val="00ED09C4"/>
    <w:rsid w:val="00ED433E"/>
    <w:rsid w:val="00EF61F5"/>
    <w:rsid w:val="00F2440A"/>
    <w:rsid w:val="00F33223"/>
    <w:rsid w:val="00F36C82"/>
    <w:rsid w:val="00F56E6B"/>
    <w:rsid w:val="00FD17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23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523C"/>
    <w:pPr>
      <w:spacing w:before="100" w:beforeAutospacing="1" w:after="100" w:afterAutospacing="1" w:line="240" w:lineRule="auto"/>
    </w:pPr>
    <w:rPr>
      <w:rFonts w:ascii="Times New Roman" w:hAnsi="Times New Roman"/>
      <w:sz w:val="24"/>
      <w:szCs w:val="24"/>
      <w:lang w:eastAsia="uk-UA"/>
    </w:rPr>
  </w:style>
  <w:style w:type="paragraph" w:styleId="2">
    <w:name w:val="Body Text 2"/>
    <w:basedOn w:val="a"/>
    <w:link w:val="20"/>
    <w:uiPriority w:val="99"/>
    <w:semiHidden/>
    <w:unhideWhenUsed/>
    <w:rsid w:val="0021523C"/>
    <w:pPr>
      <w:spacing w:after="120" w:line="480" w:lineRule="auto"/>
    </w:pPr>
  </w:style>
  <w:style w:type="character" w:customStyle="1" w:styleId="20">
    <w:name w:val="Основний текст 2 Знак"/>
    <w:basedOn w:val="a0"/>
    <w:link w:val="2"/>
    <w:uiPriority w:val="99"/>
    <w:semiHidden/>
    <w:rsid w:val="0021523C"/>
    <w:rPr>
      <w:rFonts w:ascii="Calibri" w:eastAsia="Times New Roman" w:hAnsi="Calibri" w:cs="Times New Roman"/>
    </w:rPr>
  </w:style>
  <w:style w:type="paragraph" w:customStyle="1" w:styleId="1">
    <w:name w:val="заголовок 1"/>
    <w:basedOn w:val="a"/>
    <w:next w:val="a"/>
    <w:uiPriority w:val="99"/>
    <w:rsid w:val="0021523C"/>
    <w:pPr>
      <w:keepNext/>
      <w:autoSpaceDE w:val="0"/>
      <w:autoSpaceDN w:val="0"/>
      <w:spacing w:after="0" w:line="240" w:lineRule="auto"/>
      <w:jc w:val="center"/>
    </w:pPr>
    <w:rPr>
      <w:rFonts w:ascii="Times New Roman" w:hAnsi="Times New Roman"/>
      <w:b/>
      <w:bCs/>
      <w:sz w:val="28"/>
      <w:szCs w:val="28"/>
      <w:lang w:eastAsia="ru-RU"/>
    </w:rPr>
  </w:style>
  <w:style w:type="paragraph" w:styleId="HTML">
    <w:name w:val="HTML Preformatted"/>
    <w:basedOn w:val="a"/>
    <w:link w:val="HTML0"/>
    <w:rsid w:val="00215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uk-UA"/>
    </w:rPr>
  </w:style>
  <w:style w:type="character" w:customStyle="1" w:styleId="HTML0">
    <w:name w:val="Стандартний HTML Знак"/>
    <w:basedOn w:val="a0"/>
    <w:link w:val="HTML"/>
    <w:rsid w:val="0021523C"/>
    <w:rPr>
      <w:rFonts w:ascii="Courier New" w:eastAsia="Times New Roman" w:hAnsi="Courier New" w:cs="Courier New"/>
      <w:sz w:val="20"/>
      <w:szCs w:val="20"/>
      <w:lang w:eastAsia="uk-UA"/>
    </w:rPr>
  </w:style>
  <w:style w:type="paragraph" w:styleId="a4">
    <w:name w:val="Body Text"/>
    <w:basedOn w:val="a"/>
    <w:link w:val="a5"/>
    <w:uiPriority w:val="99"/>
    <w:semiHidden/>
    <w:unhideWhenUsed/>
    <w:rsid w:val="00A00691"/>
    <w:pPr>
      <w:spacing w:after="120"/>
    </w:pPr>
  </w:style>
  <w:style w:type="character" w:customStyle="1" w:styleId="a5">
    <w:name w:val="Основний текст Знак"/>
    <w:basedOn w:val="a0"/>
    <w:link w:val="a4"/>
    <w:uiPriority w:val="99"/>
    <w:semiHidden/>
    <w:rsid w:val="00A00691"/>
    <w:rPr>
      <w:rFonts w:ascii="Calibri" w:eastAsia="Times New Roman" w:hAnsi="Calibri" w:cs="Times New Roman"/>
    </w:rPr>
  </w:style>
  <w:style w:type="character" w:customStyle="1" w:styleId="10">
    <w:name w:val="Основний текст Знак1"/>
    <w:basedOn w:val="a0"/>
    <w:uiPriority w:val="99"/>
    <w:rsid w:val="00A00691"/>
    <w:rPr>
      <w:sz w:val="20"/>
      <w:szCs w:val="20"/>
      <w:u w:val="none"/>
    </w:rPr>
  </w:style>
  <w:style w:type="character" w:customStyle="1" w:styleId="Bodytext14ptExact">
    <w:name w:val="Body text + 14 pt Exact"/>
    <w:basedOn w:val="10"/>
    <w:uiPriority w:val="99"/>
    <w:rsid w:val="00A00691"/>
    <w:rPr>
      <w:sz w:val="28"/>
      <w:szCs w:val="28"/>
      <w:u w:val="none"/>
    </w:rPr>
  </w:style>
  <w:style w:type="paragraph" w:styleId="a6">
    <w:name w:val="List Paragraph"/>
    <w:basedOn w:val="a"/>
    <w:uiPriority w:val="34"/>
    <w:qFormat/>
    <w:rsid w:val="00F56E6B"/>
    <w:pPr>
      <w:spacing w:after="0" w:line="240" w:lineRule="auto"/>
      <w:ind w:left="720"/>
      <w:contextualSpacing/>
    </w:pPr>
    <w:rPr>
      <w:rFonts w:eastAsiaTheme="minorHAnsi" w:cs="Calibri"/>
    </w:rPr>
  </w:style>
  <w:style w:type="paragraph" w:customStyle="1" w:styleId="a7">
    <w:name w:val="Назва документа"/>
    <w:basedOn w:val="a"/>
    <w:next w:val="a"/>
    <w:uiPriority w:val="99"/>
    <w:rsid w:val="00F56E6B"/>
    <w:pPr>
      <w:keepNext/>
      <w:keepLines/>
      <w:spacing w:before="360" w:after="360" w:line="240" w:lineRule="auto"/>
      <w:jc w:val="center"/>
    </w:pPr>
    <w:rPr>
      <w:rFonts w:ascii="Antiqua" w:hAnsi="Antiqua"/>
      <w:b/>
      <w:sz w:val="26"/>
      <w:szCs w:val="20"/>
      <w:lang w:eastAsia="ru-RU"/>
    </w:rPr>
  </w:style>
  <w:style w:type="character" w:styleId="a8">
    <w:name w:val="Strong"/>
    <w:basedOn w:val="a0"/>
    <w:uiPriority w:val="99"/>
    <w:qFormat/>
    <w:rsid w:val="00D87E92"/>
    <w:rPr>
      <w:rFonts w:cs="Times New Roman"/>
      <w:b/>
      <w:bCs/>
    </w:rPr>
  </w:style>
  <w:style w:type="paragraph" w:styleId="a9">
    <w:name w:val="header"/>
    <w:basedOn w:val="a"/>
    <w:link w:val="aa"/>
    <w:uiPriority w:val="99"/>
    <w:unhideWhenUsed/>
    <w:rsid w:val="00D87E92"/>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D87E92"/>
    <w:rPr>
      <w:rFonts w:ascii="Calibri" w:eastAsia="Times New Roman" w:hAnsi="Calibri" w:cs="Times New Roman"/>
    </w:rPr>
  </w:style>
  <w:style w:type="paragraph" w:styleId="ab">
    <w:name w:val="footer"/>
    <w:basedOn w:val="a"/>
    <w:link w:val="ac"/>
    <w:uiPriority w:val="99"/>
    <w:unhideWhenUsed/>
    <w:rsid w:val="00D87E92"/>
    <w:pPr>
      <w:tabs>
        <w:tab w:val="center" w:pos="4819"/>
        <w:tab w:val="right" w:pos="9639"/>
      </w:tabs>
      <w:spacing w:after="0" w:line="240" w:lineRule="auto"/>
    </w:pPr>
  </w:style>
  <w:style w:type="character" w:customStyle="1" w:styleId="ac">
    <w:name w:val="Нижній колонтитул Знак"/>
    <w:basedOn w:val="a0"/>
    <w:link w:val="ab"/>
    <w:uiPriority w:val="99"/>
    <w:rsid w:val="00D87E92"/>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23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523C"/>
    <w:pPr>
      <w:spacing w:before="100" w:beforeAutospacing="1" w:after="100" w:afterAutospacing="1" w:line="240" w:lineRule="auto"/>
    </w:pPr>
    <w:rPr>
      <w:rFonts w:ascii="Times New Roman" w:hAnsi="Times New Roman"/>
      <w:sz w:val="24"/>
      <w:szCs w:val="24"/>
      <w:lang w:eastAsia="uk-UA"/>
    </w:rPr>
  </w:style>
  <w:style w:type="paragraph" w:styleId="2">
    <w:name w:val="Body Text 2"/>
    <w:basedOn w:val="a"/>
    <w:link w:val="20"/>
    <w:uiPriority w:val="99"/>
    <w:semiHidden/>
    <w:unhideWhenUsed/>
    <w:rsid w:val="0021523C"/>
    <w:pPr>
      <w:spacing w:after="120" w:line="480" w:lineRule="auto"/>
    </w:pPr>
  </w:style>
  <w:style w:type="character" w:customStyle="1" w:styleId="20">
    <w:name w:val="Основний текст 2 Знак"/>
    <w:basedOn w:val="a0"/>
    <w:link w:val="2"/>
    <w:uiPriority w:val="99"/>
    <w:semiHidden/>
    <w:rsid w:val="0021523C"/>
    <w:rPr>
      <w:rFonts w:ascii="Calibri" w:eastAsia="Times New Roman" w:hAnsi="Calibri" w:cs="Times New Roman"/>
    </w:rPr>
  </w:style>
  <w:style w:type="paragraph" w:customStyle="1" w:styleId="1">
    <w:name w:val="заголовок 1"/>
    <w:basedOn w:val="a"/>
    <w:next w:val="a"/>
    <w:uiPriority w:val="99"/>
    <w:rsid w:val="0021523C"/>
    <w:pPr>
      <w:keepNext/>
      <w:autoSpaceDE w:val="0"/>
      <w:autoSpaceDN w:val="0"/>
      <w:spacing w:after="0" w:line="240" w:lineRule="auto"/>
      <w:jc w:val="center"/>
    </w:pPr>
    <w:rPr>
      <w:rFonts w:ascii="Times New Roman" w:hAnsi="Times New Roman"/>
      <w:b/>
      <w:bCs/>
      <w:sz w:val="28"/>
      <w:szCs w:val="28"/>
      <w:lang w:eastAsia="ru-RU"/>
    </w:rPr>
  </w:style>
  <w:style w:type="paragraph" w:styleId="HTML">
    <w:name w:val="HTML Preformatted"/>
    <w:basedOn w:val="a"/>
    <w:link w:val="HTML0"/>
    <w:rsid w:val="00215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uk-UA"/>
    </w:rPr>
  </w:style>
  <w:style w:type="character" w:customStyle="1" w:styleId="HTML0">
    <w:name w:val="Стандартний HTML Знак"/>
    <w:basedOn w:val="a0"/>
    <w:link w:val="HTML"/>
    <w:rsid w:val="0021523C"/>
    <w:rPr>
      <w:rFonts w:ascii="Courier New" w:eastAsia="Times New Roman" w:hAnsi="Courier New" w:cs="Courier New"/>
      <w:sz w:val="20"/>
      <w:szCs w:val="20"/>
      <w:lang w:eastAsia="uk-UA"/>
    </w:rPr>
  </w:style>
  <w:style w:type="paragraph" w:styleId="a4">
    <w:name w:val="Body Text"/>
    <w:basedOn w:val="a"/>
    <w:link w:val="a5"/>
    <w:uiPriority w:val="99"/>
    <w:semiHidden/>
    <w:unhideWhenUsed/>
    <w:rsid w:val="00A00691"/>
    <w:pPr>
      <w:spacing w:after="120"/>
    </w:pPr>
  </w:style>
  <w:style w:type="character" w:customStyle="1" w:styleId="a5">
    <w:name w:val="Основний текст Знак"/>
    <w:basedOn w:val="a0"/>
    <w:link w:val="a4"/>
    <w:uiPriority w:val="99"/>
    <w:semiHidden/>
    <w:rsid w:val="00A00691"/>
    <w:rPr>
      <w:rFonts w:ascii="Calibri" w:eastAsia="Times New Roman" w:hAnsi="Calibri" w:cs="Times New Roman"/>
    </w:rPr>
  </w:style>
  <w:style w:type="character" w:customStyle="1" w:styleId="10">
    <w:name w:val="Основний текст Знак1"/>
    <w:basedOn w:val="a0"/>
    <w:uiPriority w:val="99"/>
    <w:rsid w:val="00A00691"/>
    <w:rPr>
      <w:sz w:val="20"/>
      <w:szCs w:val="20"/>
      <w:u w:val="none"/>
    </w:rPr>
  </w:style>
  <w:style w:type="character" w:customStyle="1" w:styleId="Bodytext14ptExact">
    <w:name w:val="Body text + 14 pt Exact"/>
    <w:basedOn w:val="10"/>
    <w:uiPriority w:val="99"/>
    <w:rsid w:val="00A00691"/>
    <w:rPr>
      <w:sz w:val="28"/>
      <w:szCs w:val="28"/>
      <w:u w:val="none"/>
    </w:rPr>
  </w:style>
  <w:style w:type="paragraph" w:styleId="a6">
    <w:name w:val="List Paragraph"/>
    <w:basedOn w:val="a"/>
    <w:uiPriority w:val="34"/>
    <w:qFormat/>
    <w:rsid w:val="00F56E6B"/>
    <w:pPr>
      <w:spacing w:after="0" w:line="240" w:lineRule="auto"/>
      <w:ind w:left="720"/>
      <w:contextualSpacing/>
    </w:pPr>
    <w:rPr>
      <w:rFonts w:eastAsiaTheme="minorHAnsi" w:cs="Calibri"/>
    </w:rPr>
  </w:style>
  <w:style w:type="paragraph" w:customStyle="1" w:styleId="a7">
    <w:name w:val="Назва документа"/>
    <w:basedOn w:val="a"/>
    <w:next w:val="a"/>
    <w:uiPriority w:val="99"/>
    <w:rsid w:val="00F56E6B"/>
    <w:pPr>
      <w:keepNext/>
      <w:keepLines/>
      <w:spacing w:before="360" w:after="360" w:line="240" w:lineRule="auto"/>
      <w:jc w:val="center"/>
    </w:pPr>
    <w:rPr>
      <w:rFonts w:ascii="Antiqua" w:hAnsi="Antiqua"/>
      <w:b/>
      <w:sz w:val="26"/>
      <w:szCs w:val="20"/>
      <w:lang w:eastAsia="ru-RU"/>
    </w:rPr>
  </w:style>
  <w:style w:type="character" w:styleId="a8">
    <w:name w:val="Strong"/>
    <w:basedOn w:val="a0"/>
    <w:uiPriority w:val="99"/>
    <w:qFormat/>
    <w:rsid w:val="00D87E92"/>
    <w:rPr>
      <w:rFonts w:cs="Times New Roman"/>
      <w:b/>
      <w:bCs/>
    </w:rPr>
  </w:style>
  <w:style w:type="paragraph" w:styleId="a9">
    <w:name w:val="header"/>
    <w:basedOn w:val="a"/>
    <w:link w:val="aa"/>
    <w:uiPriority w:val="99"/>
    <w:unhideWhenUsed/>
    <w:rsid w:val="00D87E92"/>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D87E92"/>
    <w:rPr>
      <w:rFonts w:ascii="Calibri" w:eastAsia="Times New Roman" w:hAnsi="Calibri" w:cs="Times New Roman"/>
    </w:rPr>
  </w:style>
  <w:style w:type="paragraph" w:styleId="ab">
    <w:name w:val="footer"/>
    <w:basedOn w:val="a"/>
    <w:link w:val="ac"/>
    <w:uiPriority w:val="99"/>
    <w:unhideWhenUsed/>
    <w:rsid w:val="00D87E92"/>
    <w:pPr>
      <w:tabs>
        <w:tab w:val="center" w:pos="4819"/>
        <w:tab w:val="right" w:pos="9639"/>
      </w:tabs>
      <w:spacing w:after="0" w:line="240" w:lineRule="auto"/>
    </w:pPr>
  </w:style>
  <w:style w:type="character" w:customStyle="1" w:styleId="ac">
    <w:name w:val="Нижній колонтитул Знак"/>
    <w:basedOn w:val="a0"/>
    <w:link w:val="ab"/>
    <w:uiPriority w:val="99"/>
    <w:rsid w:val="00D87E9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6524">
      <w:bodyDiv w:val="1"/>
      <w:marLeft w:val="0"/>
      <w:marRight w:val="0"/>
      <w:marTop w:val="0"/>
      <w:marBottom w:val="0"/>
      <w:divBdr>
        <w:top w:val="none" w:sz="0" w:space="0" w:color="auto"/>
        <w:left w:val="none" w:sz="0" w:space="0" w:color="auto"/>
        <w:bottom w:val="none" w:sz="0" w:space="0" w:color="auto"/>
        <w:right w:val="none" w:sz="0" w:space="0" w:color="auto"/>
      </w:divBdr>
    </w:div>
    <w:div w:id="474106096">
      <w:bodyDiv w:val="1"/>
      <w:marLeft w:val="0"/>
      <w:marRight w:val="0"/>
      <w:marTop w:val="0"/>
      <w:marBottom w:val="0"/>
      <w:divBdr>
        <w:top w:val="none" w:sz="0" w:space="0" w:color="auto"/>
        <w:left w:val="none" w:sz="0" w:space="0" w:color="auto"/>
        <w:bottom w:val="none" w:sz="0" w:space="0" w:color="auto"/>
        <w:right w:val="none" w:sz="0" w:space="0" w:color="auto"/>
      </w:divBdr>
    </w:div>
    <w:div w:id="661856036">
      <w:bodyDiv w:val="1"/>
      <w:marLeft w:val="0"/>
      <w:marRight w:val="0"/>
      <w:marTop w:val="0"/>
      <w:marBottom w:val="0"/>
      <w:divBdr>
        <w:top w:val="none" w:sz="0" w:space="0" w:color="auto"/>
        <w:left w:val="none" w:sz="0" w:space="0" w:color="auto"/>
        <w:bottom w:val="none" w:sz="0" w:space="0" w:color="auto"/>
        <w:right w:val="none" w:sz="0" w:space="0" w:color="auto"/>
      </w:divBdr>
    </w:div>
    <w:div w:id="870337448">
      <w:bodyDiv w:val="1"/>
      <w:marLeft w:val="0"/>
      <w:marRight w:val="0"/>
      <w:marTop w:val="0"/>
      <w:marBottom w:val="0"/>
      <w:divBdr>
        <w:top w:val="none" w:sz="0" w:space="0" w:color="auto"/>
        <w:left w:val="none" w:sz="0" w:space="0" w:color="auto"/>
        <w:bottom w:val="none" w:sz="0" w:space="0" w:color="auto"/>
        <w:right w:val="none" w:sz="0" w:space="0" w:color="auto"/>
      </w:divBdr>
    </w:div>
    <w:div w:id="1238325811">
      <w:bodyDiv w:val="1"/>
      <w:marLeft w:val="0"/>
      <w:marRight w:val="0"/>
      <w:marTop w:val="0"/>
      <w:marBottom w:val="0"/>
      <w:divBdr>
        <w:top w:val="none" w:sz="0" w:space="0" w:color="auto"/>
        <w:left w:val="none" w:sz="0" w:space="0" w:color="auto"/>
        <w:bottom w:val="none" w:sz="0" w:space="0" w:color="auto"/>
        <w:right w:val="none" w:sz="0" w:space="0" w:color="auto"/>
      </w:divBdr>
    </w:div>
    <w:div w:id="1449353867">
      <w:bodyDiv w:val="1"/>
      <w:marLeft w:val="0"/>
      <w:marRight w:val="0"/>
      <w:marTop w:val="0"/>
      <w:marBottom w:val="0"/>
      <w:divBdr>
        <w:top w:val="none" w:sz="0" w:space="0" w:color="auto"/>
        <w:left w:val="none" w:sz="0" w:space="0" w:color="auto"/>
        <w:bottom w:val="none" w:sz="0" w:space="0" w:color="auto"/>
        <w:right w:val="none" w:sz="0" w:space="0" w:color="auto"/>
      </w:divBdr>
    </w:div>
    <w:div w:id="1494298305">
      <w:bodyDiv w:val="1"/>
      <w:marLeft w:val="0"/>
      <w:marRight w:val="0"/>
      <w:marTop w:val="0"/>
      <w:marBottom w:val="0"/>
      <w:divBdr>
        <w:top w:val="none" w:sz="0" w:space="0" w:color="auto"/>
        <w:left w:val="none" w:sz="0" w:space="0" w:color="auto"/>
        <w:bottom w:val="none" w:sz="0" w:space="0" w:color="auto"/>
        <w:right w:val="none" w:sz="0" w:space="0" w:color="auto"/>
      </w:divBdr>
    </w:div>
    <w:div w:id="1796217549">
      <w:bodyDiv w:val="1"/>
      <w:marLeft w:val="0"/>
      <w:marRight w:val="0"/>
      <w:marTop w:val="0"/>
      <w:marBottom w:val="0"/>
      <w:divBdr>
        <w:top w:val="none" w:sz="0" w:space="0" w:color="auto"/>
        <w:left w:val="none" w:sz="0" w:space="0" w:color="auto"/>
        <w:bottom w:val="none" w:sz="0" w:space="0" w:color="auto"/>
        <w:right w:val="none" w:sz="0" w:space="0" w:color="auto"/>
      </w:divBdr>
    </w:div>
    <w:div w:id="202205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13066</Words>
  <Characters>7448</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20474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15</cp:revision>
  <cp:lastPrinted>2016-09-20T12:31:00Z</cp:lastPrinted>
  <dcterms:created xsi:type="dcterms:W3CDTF">2016-09-06T16:31:00Z</dcterms:created>
  <dcterms:modified xsi:type="dcterms:W3CDTF">2016-09-20T13:42:00Z</dcterms:modified>
</cp:coreProperties>
</file>